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9422E9" w14:textId="498B528E" w:rsidR="00D0726E" w:rsidRPr="0016634C" w:rsidRDefault="00DF603C" w:rsidP="00074E8E">
      <w:pPr>
        <w:shd w:val="clear" w:color="auto" w:fill="72D4D0"/>
        <w:autoSpaceDE w:val="0"/>
        <w:autoSpaceDN w:val="0"/>
        <w:adjustRightInd w:val="0"/>
        <w:spacing w:after="0" w:line="240" w:lineRule="auto"/>
        <w:ind w:left="1843"/>
        <w:jc w:val="center"/>
        <w:rPr>
          <w:rFonts w:cs="Tahoma,Bold"/>
          <w:b/>
          <w:bCs/>
          <w:color w:val="FFFFFF" w:themeColor="background1"/>
          <w:sz w:val="44"/>
          <w:szCs w:val="44"/>
        </w:rPr>
      </w:pPr>
      <w:r w:rsidRPr="00074E8E">
        <w:rPr>
          <w:rFonts w:cs="Tahoma,Bold"/>
          <w:b/>
          <w:bCs/>
          <w:noProof/>
          <w:color w:val="FFFFFF" w:themeColor="background1"/>
          <w:sz w:val="44"/>
          <w:szCs w:val="31"/>
          <w:lang w:eastAsia="nl-BE"/>
        </w:rPr>
        <mc:AlternateContent>
          <mc:Choice Requires="wps">
            <w:drawing>
              <wp:anchor distT="0" distB="0" distL="114300" distR="114300" simplePos="0" relativeHeight="251662336" behindDoc="0" locked="0" layoutInCell="1" allowOverlap="1" wp14:anchorId="5F9E14A7" wp14:editId="639DD5C2">
                <wp:simplePos x="0" y="0"/>
                <wp:positionH relativeFrom="column">
                  <wp:posOffset>-71700</wp:posOffset>
                </wp:positionH>
                <wp:positionV relativeFrom="paragraph">
                  <wp:posOffset>-177165</wp:posOffset>
                </wp:positionV>
                <wp:extent cx="1053548" cy="954157"/>
                <wp:effectExtent l="0" t="0" r="0" b="0"/>
                <wp:wrapNone/>
                <wp:docPr id="8" name="Tekstvak 8"/>
                <wp:cNvGraphicFramePr/>
                <a:graphic xmlns:a="http://schemas.openxmlformats.org/drawingml/2006/main">
                  <a:graphicData uri="http://schemas.microsoft.com/office/word/2010/wordprocessingShape">
                    <wps:wsp>
                      <wps:cNvSpPr txBox="1"/>
                      <wps:spPr>
                        <a:xfrm>
                          <a:off x="0" y="0"/>
                          <a:ext cx="1053548" cy="9541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3D3F7" w14:textId="71F47DA2" w:rsidR="00DF603C" w:rsidRDefault="00DF603C">
                            <w:r w:rsidRPr="00DF603C">
                              <w:rPr>
                                <w:noProof/>
                                <w:lang w:eastAsia="nl-BE"/>
                              </w:rPr>
                              <w:drawing>
                                <wp:inline distT="0" distB="0" distL="0" distR="0" wp14:anchorId="2DD62DF7" wp14:editId="7A8045B6">
                                  <wp:extent cx="861391" cy="816338"/>
                                  <wp:effectExtent l="0" t="0" r="0" b="3175"/>
                                  <wp:docPr id="13" name="Afbeelding 13" descr="U:\Secretariaat\Infofiches_kinderopvang\Algemene_gegevens\logo_gezond_bi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cretariaat\Infofiches_kinderopvang\Algemene_gegevens\logo_gezond_binn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1897" cy="8357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E14A7" id="_x0000_t202" coordsize="21600,21600" o:spt="202" path="m,l,21600r21600,l21600,xe">
                <v:stroke joinstyle="miter"/>
                <v:path gradientshapeok="t" o:connecttype="rect"/>
              </v:shapetype>
              <v:shape id="Tekstvak 8" o:spid="_x0000_s1026" type="#_x0000_t202" style="position:absolute;left:0;text-align:left;margin-left:-5.65pt;margin-top:-13.95pt;width:82.95pt;height:7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" filled="f" stroked="f" strokeweight=".5pt">
                <v:textbox>
                  <w:txbxContent>
                    <w:p w14:paraId="4C23D3F7" w14:textId="71F47DA2" w:rsidR="00DF603C" w:rsidRDefault="00DF603C">
                      <w:r w:rsidRPr="00DF603C">
                        <w:rPr>
                          <w:noProof/>
                          <w:lang w:eastAsia="nl-BE"/>
                        </w:rPr>
                        <w:drawing>
                          <wp:inline distT="0" distB="0" distL="0" distR="0" wp14:anchorId="2DD62DF7" wp14:editId="7A8045B6">
                            <wp:extent cx="861391" cy="816338"/>
                            <wp:effectExtent l="0" t="0" r="0" b="3175"/>
                            <wp:docPr id="13" name="Afbeelding 13" descr="U:\Secretariaat\Infofiches_kinderopvang\Algemene_gegevens\logo_gezond_bi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cretariaat\Infofiches_kinderopvang\Algemene_gegevens\logo_gezond_binn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1897" cy="835771"/>
                                    </a:xfrm>
                                    <a:prstGeom prst="rect">
                                      <a:avLst/>
                                    </a:prstGeom>
                                    <a:noFill/>
                                    <a:ln>
                                      <a:noFill/>
                                    </a:ln>
                                  </pic:spPr>
                                </pic:pic>
                              </a:graphicData>
                            </a:graphic>
                          </wp:inline>
                        </w:drawing>
                      </w:r>
                    </w:p>
                  </w:txbxContent>
                </v:textbox>
              </v:shape>
            </w:pict>
          </mc:Fallback>
        </mc:AlternateContent>
      </w:r>
      <w:r w:rsidR="005E7575" w:rsidRPr="00074E8E">
        <w:rPr>
          <w:rFonts w:cs="Tahoma,Bold"/>
          <w:b/>
          <w:bCs/>
          <w:color w:val="FFFFFF" w:themeColor="background1"/>
          <w:sz w:val="44"/>
          <w:szCs w:val="44"/>
        </w:rPr>
        <w:t xml:space="preserve">Infofiche </w:t>
      </w:r>
      <w:r w:rsidR="00763AA1" w:rsidRPr="00074E8E">
        <w:rPr>
          <w:rFonts w:cs="Tahoma,Bold"/>
          <w:b/>
          <w:bCs/>
          <w:color w:val="FFFFFF" w:themeColor="background1"/>
          <w:sz w:val="44"/>
          <w:szCs w:val="44"/>
        </w:rPr>
        <w:t>kinderopvang</w:t>
      </w:r>
      <w:r w:rsidR="00F825C9" w:rsidRPr="00074E8E">
        <w:rPr>
          <w:rFonts w:cs="Tahoma,Bold"/>
          <w:b/>
          <w:bCs/>
          <w:color w:val="FFFFFF" w:themeColor="background1"/>
          <w:sz w:val="44"/>
          <w:szCs w:val="31"/>
        </w:rPr>
        <w:br/>
      </w:r>
      <w:r w:rsidR="00431C44">
        <w:rPr>
          <w:rFonts w:cs="Tahoma,Bold"/>
          <w:b/>
          <w:bCs/>
          <w:color w:val="FFFFFF" w:themeColor="background1"/>
          <w:sz w:val="44"/>
          <w:szCs w:val="44"/>
        </w:rPr>
        <w:t>Kraantjesw</w:t>
      </w:r>
      <w:r w:rsidR="0018272F">
        <w:rPr>
          <w:rFonts w:cs="Tahoma,Bold"/>
          <w:b/>
          <w:bCs/>
          <w:color w:val="FFFFFF" w:themeColor="background1"/>
          <w:sz w:val="44"/>
          <w:szCs w:val="44"/>
        </w:rPr>
        <w:t>ater</w:t>
      </w:r>
    </w:p>
    <w:p w14:paraId="1544404B" w14:textId="65564AC8" w:rsidR="00077C4E" w:rsidRDefault="00FC5C2A" w:rsidP="007E36C0">
      <w:pPr>
        <w:spacing w:before="360" w:after="60"/>
        <w:rPr>
          <w:b/>
          <w:bCs/>
          <w:color w:val="72D4D0"/>
          <w:sz w:val="28"/>
          <w:szCs w:val="28"/>
        </w:rPr>
      </w:pPr>
      <w:r>
        <w:rPr>
          <w:b/>
          <w:bCs/>
          <w:color w:val="72D4D0"/>
          <w:sz w:val="28"/>
          <w:szCs w:val="28"/>
        </w:rPr>
        <w:t>Samenvatting</w:t>
      </w:r>
      <w:r>
        <w:rPr>
          <w:b/>
          <w:bCs/>
          <w:color w:val="72D4D0"/>
          <w:sz w:val="28"/>
          <w:szCs w:val="28"/>
        </w:rPr>
        <w:br/>
      </w:r>
      <w:r w:rsidRPr="00FC5C2A">
        <w:rPr>
          <w:rFonts w:ascii="Calibri" w:hAnsi="Calibri"/>
          <w:color w:val="454545"/>
        </w:rPr>
        <w:t>Het water dat uit de kraan komt, kan leidingwater of putwater zijn. In beide gevallen is het belangrijk dat de kwaliteit van het water wordt gecontroleerd zodat het water zeker gezond is.</w:t>
      </w:r>
      <w:r>
        <w:rPr>
          <w:b/>
          <w:bCs/>
          <w:color w:val="72D4D0"/>
          <w:sz w:val="28"/>
          <w:szCs w:val="28"/>
        </w:rPr>
        <w:t xml:space="preserve">  </w:t>
      </w:r>
    </w:p>
    <w:p w14:paraId="24501012" w14:textId="47A9C6CC" w:rsidR="0046656B" w:rsidRDefault="0046656B" w:rsidP="007E36C0">
      <w:pPr>
        <w:spacing w:before="360" w:after="60"/>
        <w:rPr>
          <w:b/>
          <w:bCs/>
          <w:color w:val="72D4D0"/>
          <w:sz w:val="28"/>
          <w:szCs w:val="28"/>
        </w:rPr>
      </w:pPr>
      <w:r>
        <w:rPr>
          <w:b/>
          <w:bCs/>
          <w:color w:val="72D4D0"/>
          <w:sz w:val="28"/>
          <w:szCs w:val="28"/>
        </w:rPr>
        <w:t>Leidingwater</w:t>
      </w:r>
    </w:p>
    <w:p w14:paraId="33A3005A" w14:textId="0973ED3E" w:rsidR="0046656B" w:rsidRDefault="0046656B" w:rsidP="0046656B">
      <w:pPr>
        <w:spacing w:after="60"/>
        <w:rPr>
          <w:rFonts w:ascii="Calibri" w:hAnsi="Calibri"/>
          <w:color w:val="454545"/>
        </w:rPr>
      </w:pPr>
      <w:r w:rsidRPr="0046656B">
        <w:rPr>
          <w:rFonts w:ascii="Calibri" w:hAnsi="Calibri"/>
          <w:color w:val="454545"/>
        </w:rPr>
        <w:t xml:space="preserve">Leidingwater moet veilig en gezond zijn. </w:t>
      </w:r>
      <w:r>
        <w:rPr>
          <w:rFonts w:ascii="Calibri" w:hAnsi="Calibri"/>
          <w:color w:val="454545"/>
        </w:rPr>
        <w:t>De drinkwatermaatschappijen volgen deze kwaliteit op in het kader van de Vlaamse drinkwaterwetgeving. Zij voeren een groot aantal analyses op het water uit, zowel op plaatsen in de productie als aan kranen bij mensen thuis en in publieke gebouwen. Elk kinderopvanginitiatief wordt één keer om de 3 jaar bezocht</w:t>
      </w:r>
      <w:r w:rsidR="00F25CBC">
        <w:rPr>
          <w:rFonts w:ascii="Calibri" w:hAnsi="Calibri"/>
          <w:color w:val="454545"/>
        </w:rPr>
        <w:t xml:space="preserve"> voor het nemen van stalen.</w:t>
      </w:r>
      <w:r>
        <w:rPr>
          <w:rFonts w:ascii="Calibri" w:hAnsi="Calibri"/>
          <w:color w:val="454545"/>
        </w:rPr>
        <w:t xml:space="preserve"> </w:t>
      </w:r>
    </w:p>
    <w:p w14:paraId="635EF52B" w14:textId="00C8BC38" w:rsidR="0046656B" w:rsidRDefault="0046656B" w:rsidP="0046656B">
      <w:pPr>
        <w:spacing w:after="60"/>
        <w:rPr>
          <w:rFonts w:ascii="Calibri" w:hAnsi="Calibri"/>
          <w:color w:val="454545"/>
        </w:rPr>
      </w:pPr>
      <w:r>
        <w:rPr>
          <w:rFonts w:ascii="Calibri" w:hAnsi="Calibri"/>
          <w:color w:val="454545"/>
        </w:rPr>
        <w:br/>
        <w:t xml:space="preserve">Voor gegevens </w:t>
      </w:r>
      <w:r w:rsidR="00F25CBC">
        <w:rPr>
          <w:rFonts w:ascii="Calibri" w:hAnsi="Calibri"/>
          <w:color w:val="454545"/>
        </w:rPr>
        <w:t>over</w:t>
      </w:r>
      <w:r>
        <w:rPr>
          <w:rFonts w:ascii="Calibri" w:hAnsi="Calibri"/>
          <w:color w:val="454545"/>
        </w:rPr>
        <w:t xml:space="preserve"> de waterkwaliteit in jouw regio kan je terecht b</w:t>
      </w:r>
      <w:r w:rsidR="00F25CBC">
        <w:rPr>
          <w:rFonts w:ascii="Calibri" w:hAnsi="Calibri"/>
          <w:color w:val="454545"/>
        </w:rPr>
        <w:t xml:space="preserve">ij je drinkwatermaatschappij </w:t>
      </w:r>
      <w:r>
        <w:rPr>
          <w:rFonts w:ascii="Calibri" w:hAnsi="Calibri"/>
          <w:color w:val="454545"/>
        </w:rPr>
        <w:t xml:space="preserve">of in de jaarlijkse rapporten van de Vlaamse Milieumaatschappij </w:t>
      </w:r>
      <w:r w:rsidR="00F25CBC">
        <w:rPr>
          <w:rFonts w:ascii="Calibri" w:hAnsi="Calibri"/>
          <w:color w:val="454545"/>
        </w:rPr>
        <w:t>over</w:t>
      </w:r>
      <w:r>
        <w:rPr>
          <w:rFonts w:ascii="Calibri" w:hAnsi="Calibri"/>
          <w:color w:val="454545"/>
        </w:rPr>
        <w:t xml:space="preserve"> de drinkwaterkwaliteit in Vlaanderen (</w:t>
      </w:r>
      <w:hyperlink r:id="rId11" w:history="1">
        <w:r w:rsidRPr="007638AF">
          <w:rPr>
            <w:rStyle w:val="Hyperlink"/>
            <w:rFonts w:ascii="Calibri" w:hAnsi="Calibri"/>
          </w:rPr>
          <w:t>www.vmm.be/water/drinkwater/kwaliteit</w:t>
        </w:r>
      </w:hyperlink>
      <w:r>
        <w:rPr>
          <w:rFonts w:ascii="Calibri" w:hAnsi="Calibri"/>
          <w:color w:val="454545"/>
        </w:rPr>
        <w:t xml:space="preserve">). </w:t>
      </w:r>
    </w:p>
    <w:p w14:paraId="3779ECEF" w14:textId="77777777" w:rsidR="0046656B" w:rsidRDefault="0046656B" w:rsidP="0046656B">
      <w:pPr>
        <w:spacing w:after="60"/>
        <w:rPr>
          <w:rFonts w:ascii="Calibri" w:hAnsi="Calibri"/>
          <w:color w:val="454545"/>
        </w:rPr>
      </w:pPr>
    </w:p>
    <w:p w14:paraId="5B83683C" w14:textId="007442CD" w:rsidR="0046656B" w:rsidRPr="0046656B" w:rsidRDefault="0046656B" w:rsidP="0046656B">
      <w:pPr>
        <w:spacing w:after="60"/>
        <w:rPr>
          <w:rFonts w:ascii="Calibri" w:hAnsi="Calibri"/>
          <w:color w:val="454545"/>
        </w:rPr>
      </w:pPr>
      <w:r>
        <w:rPr>
          <w:rFonts w:ascii="Calibri" w:hAnsi="Calibri"/>
          <w:color w:val="454545"/>
        </w:rPr>
        <w:t xml:space="preserve">Contacteer de drinkwatermaatschappij bij klachten </w:t>
      </w:r>
      <w:r w:rsidR="00F25CBC">
        <w:rPr>
          <w:rFonts w:ascii="Calibri" w:hAnsi="Calibri"/>
          <w:color w:val="454545"/>
        </w:rPr>
        <w:t>over</w:t>
      </w:r>
      <w:r>
        <w:rPr>
          <w:rFonts w:ascii="Calibri" w:hAnsi="Calibri"/>
          <w:color w:val="454545"/>
        </w:rPr>
        <w:t xml:space="preserve"> de kwaliteit van het leidingwater. Geen idee wie jouw drinkwatermaatschappij is? Dit kan je opzoeken via </w:t>
      </w:r>
      <w:hyperlink r:id="rId12" w:history="1">
        <w:r w:rsidRPr="007638AF">
          <w:rPr>
            <w:rStyle w:val="Hyperlink"/>
            <w:rFonts w:ascii="Calibri" w:hAnsi="Calibri"/>
          </w:rPr>
          <w:t>www.aquaflanders.be</w:t>
        </w:r>
      </w:hyperlink>
      <w:r>
        <w:rPr>
          <w:rFonts w:ascii="Calibri" w:hAnsi="Calibri"/>
          <w:color w:val="454545"/>
        </w:rPr>
        <w:t xml:space="preserve">. </w:t>
      </w:r>
    </w:p>
    <w:p w14:paraId="2E85375D" w14:textId="41A40D54" w:rsidR="0046656B" w:rsidRDefault="0046656B" w:rsidP="007E36C0">
      <w:pPr>
        <w:spacing w:before="360" w:after="60"/>
        <w:rPr>
          <w:b/>
          <w:bCs/>
          <w:color w:val="72D4D0"/>
          <w:sz w:val="28"/>
          <w:szCs w:val="28"/>
        </w:rPr>
      </w:pPr>
      <w:r>
        <w:rPr>
          <w:b/>
          <w:bCs/>
          <w:color w:val="72D4D0"/>
          <w:sz w:val="28"/>
          <w:szCs w:val="28"/>
        </w:rPr>
        <w:t>Putwater</w:t>
      </w:r>
    </w:p>
    <w:p w14:paraId="50E5CFAA" w14:textId="77777777" w:rsidR="0046656B" w:rsidRDefault="0046656B" w:rsidP="0046656B">
      <w:pPr>
        <w:spacing w:after="60"/>
        <w:rPr>
          <w:rFonts w:ascii="Calibri" w:hAnsi="Calibri"/>
          <w:color w:val="454545"/>
        </w:rPr>
      </w:pPr>
      <w:r w:rsidRPr="0046656B">
        <w:rPr>
          <w:rFonts w:ascii="Calibri" w:hAnsi="Calibri"/>
          <w:color w:val="454545"/>
        </w:rPr>
        <w:t xml:space="preserve">Putwater is water dat niet afkomstig is uit het openbaar waterdistributienet met als bron ondiep of diep grondwater. </w:t>
      </w:r>
    </w:p>
    <w:p w14:paraId="339F71AC" w14:textId="3E871FA5" w:rsidR="0046656B" w:rsidRDefault="0046656B" w:rsidP="0046656B">
      <w:pPr>
        <w:pStyle w:val="Lijstalinea"/>
        <w:numPr>
          <w:ilvl w:val="0"/>
          <w:numId w:val="16"/>
        </w:numPr>
        <w:spacing w:after="60"/>
        <w:rPr>
          <w:rFonts w:ascii="Calibri" w:hAnsi="Calibri"/>
          <w:color w:val="454545"/>
        </w:rPr>
      </w:pPr>
      <w:r>
        <w:rPr>
          <w:rFonts w:ascii="Calibri" w:hAnsi="Calibri"/>
          <w:color w:val="454545"/>
        </w:rPr>
        <w:t xml:space="preserve">Putwater </w:t>
      </w:r>
      <w:r w:rsidR="00F25CBC">
        <w:rPr>
          <w:rFonts w:ascii="Calibri" w:hAnsi="Calibri"/>
          <w:color w:val="454545"/>
        </w:rPr>
        <w:t>kan vervuild zijn</w:t>
      </w:r>
      <w:r>
        <w:rPr>
          <w:rFonts w:ascii="Calibri" w:hAnsi="Calibri"/>
          <w:color w:val="454545"/>
        </w:rPr>
        <w:t xml:space="preserve"> en het gebruik ervan kan gezondheidsrisico’s inhouden. Daarom geniet, indien mogelijk, leidingwater als drinkwater de voorkeur. Informeer bij je drinkwatermaatschappij naar de mogelijkheid om aan te sluiten op het openbaar waterleidingnet als je momenteel enkel over putwater beschikt. Voor de contactgegevens van je drinkwatermaats</w:t>
      </w:r>
      <w:r w:rsidR="00285600">
        <w:rPr>
          <w:rFonts w:ascii="Calibri" w:hAnsi="Calibri"/>
          <w:color w:val="454545"/>
        </w:rPr>
        <w:t xml:space="preserve">chappij kan je terecht op </w:t>
      </w:r>
      <w:hyperlink r:id="rId13" w:history="1">
        <w:r w:rsidR="00CE7D7E" w:rsidRPr="00393E1C">
          <w:rPr>
            <w:rStyle w:val="Hyperlink"/>
            <w:rFonts w:ascii="Calibri" w:hAnsi="Calibri"/>
          </w:rPr>
          <w:t>www.aquaflanders.be</w:t>
        </w:r>
      </w:hyperlink>
      <w:r w:rsidR="00CE7D7E">
        <w:rPr>
          <w:rFonts w:ascii="Calibri" w:hAnsi="Calibri"/>
          <w:color w:val="454545"/>
        </w:rPr>
        <w:t xml:space="preserve">. </w:t>
      </w:r>
      <w:r>
        <w:rPr>
          <w:rFonts w:ascii="Calibri" w:hAnsi="Calibri"/>
          <w:color w:val="454545"/>
        </w:rPr>
        <w:t xml:space="preserve"> </w:t>
      </w:r>
    </w:p>
    <w:p w14:paraId="77D634E4" w14:textId="27657C61" w:rsidR="0046656B" w:rsidRPr="0046656B" w:rsidRDefault="0046656B" w:rsidP="0046656B">
      <w:pPr>
        <w:pStyle w:val="Lijstalinea"/>
        <w:numPr>
          <w:ilvl w:val="0"/>
          <w:numId w:val="16"/>
        </w:numPr>
        <w:spacing w:after="60"/>
        <w:rPr>
          <w:rFonts w:ascii="Calibri" w:hAnsi="Calibri"/>
          <w:color w:val="454545"/>
        </w:rPr>
      </w:pPr>
      <w:r>
        <w:rPr>
          <w:rFonts w:ascii="Calibri" w:hAnsi="Calibri"/>
          <w:color w:val="454545"/>
        </w:rPr>
        <w:t xml:space="preserve">Wanneer je in de kinderopvang putwater gebruikt voor drinkwatertoepassingen, dan ben je verplicht om de kwaliteit ervan regelmatig te laten controleren. </w:t>
      </w:r>
      <w:r w:rsidR="00840FF8">
        <w:rPr>
          <w:rFonts w:ascii="Calibri" w:hAnsi="Calibri"/>
          <w:color w:val="454545"/>
        </w:rPr>
        <w:t>Het putwater moet namelijk voldoen aan de normen voor drinkwaterkwaliteit.</w:t>
      </w:r>
    </w:p>
    <w:p w14:paraId="573C5C0C" w14:textId="4DA0289B" w:rsidR="0046656B" w:rsidRDefault="0046656B" w:rsidP="007E36C0">
      <w:pPr>
        <w:spacing w:before="360" w:after="60"/>
        <w:rPr>
          <w:b/>
          <w:bCs/>
          <w:color w:val="72D4D0"/>
          <w:sz w:val="28"/>
          <w:szCs w:val="28"/>
        </w:rPr>
      </w:pPr>
      <w:r>
        <w:rPr>
          <w:b/>
          <w:bCs/>
          <w:color w:val="72D4D0"/>
          <w:sz w:val="28"/>
          <w:szCs w:val="28"/>
        </w:rPr>
        <w:t>Binneninstallatie waterleiding</w:t>
      </w:r>
    </w:p>
    <w:p w14:paraId="27FFD0FB" w14:textId="1C00F69E" w:rsidR="00CA0816" w:rsidRDefault="00CA0816" w:rsidP="00CA0816">
      <w:pPr>
        <w:spacing w:after="60"/>
        <w:rPr>
          <w:rFonts w:ascii="Calibri" w:hAnsi="Calibri"/>
          <w:color w:val="454545"/>
        </w:rPr>
      </w:pPr>
      <w:r w:rsidRPr="00CA0816">
        <w:rPr>
          <w:rFonts w:ascii="Calibri" w:hAnsi="Calibri"/>
          <w:color w:val="454545"/>
        </w:rPr>
        <w:t xml:space="preserve">Een goede binneninstallatie is belangrijk voor een goede waterkwaliteit tot aan de kraan. </w:t>
      </w:r>
    </w:p>
    <w:p w14:paraId="6F587275" w14:textId="1E3262C2" w:rsidR="00CA0816" w:rsidRDefault="00CA0816" w:rsidP="00CA0816">
      <w:pPr>
        <w:pStyle w:val="Lijstalinea"/>
        <w:numPr>
          <w:ilvl w:val="0"/>
          <w:numId w:val="17"/>
        </w:numPr>
        <w:spacing w:after="60"/>
        <w:rPr>
          <w:rFonts w:ascii="Calibri" w:hAnsi="Calibri"/>
          <w:color w:val="454545"/>
        </w:rPr>
      </w:pPr>
      <w:r>
        <w:rPr>
          <w:rFonts w:ascii="Calibri" w:hAnsi="Calibri"/>
          <w:color w:val="454545"/>
        </w:rPr>
        <w:t xml:space="preserve">Kies voor het materiaal van leidingen en verbindingen voor inerte materialen die geen stoffen afgeven aan het water. Vraag voor de materiaalkeuze advies aan een expert. </w:t>
      </w:r>
    </w:p>
    <w:p w14:paraId="0E036247" w14:textId="37C1A65F" w:rsidR="00CA0816" w:rsidRDefault="00CA0816" w:rsidP="00CA0816">
      <w:pPr>
        <w:pStyle w:val="Lijstalinea"/>
        <w:numPr>
          <w:ilvl w:val="0"/>
          <w:numId w:val="17"/>
        </w:numPr>
        <w:spacing w:after="60"/>
        <w:rPr>
          <w:rFonts w:ascii="Calibri" w:hAnsi="Calibri"/>
          <w:color w:val="454545"/>
        </w:rPr>
      </w:pPr>
      <w:r>
        <w:rPr>
          <w:rFonts w:ascii="Calibri" w:hAnsi="Calibri"/>
          <w:color w:val="454545"/>
        </w:rPr>
        <w:t xml:space="preserve">Als er loden waterleidingen aanwezig zijn in de kinderopvanglocatie of bij twijfel daarover, mag alleen flessenwater gebruikt worden voor de bereiding van voeding of drank. Dit is een verplichting, geen aanbeveling (art. 25 van het kinderopvangbesluit). Voor meer info over loden waterleidingen zie de infofiche ‘lood’. </w:t>
      </w:r>
    </w:p>
    <w:p w14:paraId="0275FA58" w14:textId="59CFC5A7" w:rsidR="00CA0816" w:rsidRDefault="00CA0816" w:rsidP="00CA0816">
      <w:pPr>
        <w:pStyle w:val="Lijstalinea"/>
        <w:numPr>
          <w:ilvl w:val="0"/>
          <w:numId w:val="17"/>
        </w:numPr>
        <w:spacing w:after="60"/>
        <w:rPr>
          <w:rFonts w:ascii="Calibri" w:hAnsi="Calibri"/>
          <w:color w:val="454545"/>
        </w:rPr>
      </w:pPr>
      <w:r>
        <w:rPr>
          <w:rFonts w:ascii="Calibri" w:hAnsi="Calibri"/>
          <w:color w:val="454545"/>
        </w:rPr>
        <w:lastRenderedPageBreak/>
        <w:t xml:space="preserve">Het gebruik van toestellen zoals waterontharders en filters kunnen de kwaliteit </w:t>
      </w:r>
      <w:r w:rsidR="00CE7D7E">
        <w:rPr>
          <w:rFonts w:ascii="Calibri" w:hAnsi="Calibri"/>
          <w:color w:val="454545"/>
        </w:rPr>
        <w:t xml:space="preserve">van het water </w:t>
      </w:r>
      <w:r>
        <w:rPr>
          <w:rFonts w:ascii="Calibri" w:hAnsi="Calibri"/>
          <w:color w:val="454545"/>
        </w:rPr>
        <w:t xml:space="preserve">negatief beïnvloeden. </w:t>
      </w:r>
    </w:p>
    <w:p w14:paraId="76EE66C1" w14:textId="4BEBBA93" w:rsidR="00CA0816" w:rsidRDefault="00CA0816" w:rsidP="00CA0816">
      <w:pPr>
        <w:pStyle w:val="Lijstalinea"/>
        <w:numPr>
          <w:ilvl w:val="0"/>
          <w:numId w:val="17"/>
        </w:numPr>
        <w:spacing w:after="60"/>
        <w:rPr>
          <w:rFonts w:ascii="Calibri" w:hAnsi="Calibri"/>
          <w:color w:val="454545"/>
        </w:rPr>
      </w:pPr>
      <w:r>
        <w:rPr>
          <w:rFonts w:ascii="Calibri" w:hAnsi="Calibri"/>
          <w:color w:val="454545"/>
        </w:rPr>
        <w:t xml:space="preserve">Zorg dat er geen rechtstreekse verbinding is tussen regenwater- en het drinkwatercircuit zodat het regenwater je drinkwater niet kan vervuilen. Een vaste verbinding is verboden. Meer info: </w:t>
      </w:r>
      <w:hyperlink r:id="rId14" w:history="1">
        <w:r w:rsidRPr="007638AF">
          <w:rPr>
            <w:rStyle w:val="Hyperlink"/>
            <w:rFonts w:ascii="Calibri" w:hAnsi="Calibri"/>
          </w:rPr>
          <w:t>www.vmm.be/waterloket/gezond-water/regenwater-veilig-gebruiken</w:t>
        </w:r>
      </w:hyperlink>
      <w:r>
        <w:rPr>
          <w:rFonts w:ascii="Calibri" w:hAnsi="Calibri"/>
          <w:color w:val="454545"/>
        </w:rPr>
        <w:t xml:space="preserve">. </w:t>
      </w:r>
    </w:p>
    <w:p w14:paraId="2D6188C9" w14:textId="56123AE8" w:rsidR="00CA0816" w:rsidRDefault="00CE7D7E" w:rsidP="00CA0816">
      <w:pPr>
        <w:pStyle w:val="Lijstalinea"/>
        <w:numPr>
          <w:ilvl w:val="0"/>
          <w:numId w:val="17"/>
        </w:numPr>
        <w:spacing w:after="60"/>
        <w:rPr>
          <w:rFonts w:ascii="Calibri" w:hAnsi="Calibri"/>
          <w:color w:val="454545"/>
        </w:rPr>
      </w:pPr>
      <w:r>
        <w:rPr>
          <w:rFonts w:ascii="Calibri" w:hAnsi="Calibri"/>
          <w:color w:val="454545"/>
        </w:rPr>
        <w:t xml:space="preserve">Laat het water </w:t>
      </w:r>
      <w:r w:rsidR="0007317C">
        <w:rPr>
          <w:rFonts w:ascii="Calibri" w:hAnsi="Calibri"/>
          <w:color w:val="454545"/>
        </w:rPr>
        <w:t>even</w:t>
      </w:r>
      <w:r>
        <w:rPr>
          <w:rFonts w:ascii="Calibri" w:hAnsi="Calibri"/>
          <w:color w:val="454545"/>
        </w:rPr>
        <w:t xml:space="preserve"> stromen </w:t>
      </w:r>
      <w:r w:rsidR="00CA0816">
        <w:rPr>
          <w:rFonts w:ascii="Calibri" w:hAnsi="Calibri"/>
          <w:color w:val="454545"/>
        </w:rPr>
        <w:t>na een</w:t>
      </w:r>
      <w:r w:rsidR="00002C45">
        <w:rPr>
          <w:rFonts w:ascii="Calibri" w:hAnsi="Calibri"/>
          <w:color w:val="454545"/>
        </w:rPr>
        <w:t xml:space="preserve"> lange</w:t>
      </w:r>
      <w:r w:rsidR="00CA0816">
        <w:rPr>
          <w:rFonts w:ascii="Calibri" w:hAnsi="Calibri"/>
          <w:color w:val="454545"/>
        </w:rPr>
        <w:t xml:space="preserve"> periode van stilstand</w:t>
      </w:r>
      <w:r>
        <w:rPr>
          <w:rFonts w:ascii="Calibri" w:hAnsi="Calibri"/>
          <w:color w:val="454545"/>
        </w:rPr>
        <w:t xml:space="preserve"> zodat de leidingen gespoeld worden</w:t>
      </w:r>
      <w:r w:rsidR="00002C45">
        <w:rPr>
          <w:rFonts w:ascii="Calibri" w:hAnsi="Calibri"/>
          <w:color w:val="454545"/>
        </w:rPr>
        <w:t xml:space="preserve"> (bv. na een lang weekend of een vakantieperiode). </w:t>
      </w:r>
    </w:p>
    <w:p w14:paraId="11C94E0E" w14:textId="52D799C2" w:rsidR="00CA0816" w:rsidRDefault="00002C45" w:rsidP="00CA0816">
      <w:pPr>
        <w:pStyle w:val="Lijstalinea"/>
        <w:numPr>
          <w:ilvl w:val="0"/>
          <w:numId w:val="17"/>
        </w:numPr>
        <w:spacing w:after="60"/>
        <w:rPr>
          <w:rFonts w:ascii="Calibri" w:hAnsi="Calibri"/>
          <w:color w:val="454545"/>
        </w:rPr>
      </w:pPr>
      <w:r>
        <w:rPr>
          <w:rFonts w:ascii="Calibri" w:hAnsi="Calibri"/>
          <w:color w:val="454545"/>
        </w:rPr>
        <w:t>Onderhoud kranen en drinkwaterfonteintjes</w:t>
      </w:r>
    </w:p>
    <w:p w14:paraId="22668A62" w14:textId="126B12A4" w:rsidR="00002C45" w:rsidRDefault="00002C45" w:rsidP="00002C45">
      <w:pPr>
        <w:pStyle w:val="Lijstalinea"/>
        <w:numPr>
          <w:ilvl w:val="1"/>
          <w:numId w:val="17"/>
        </w:numPr>
        <w:spacing w:after="60"/>
        <w:rPr>
          <w:rFonts w:ascii="Calibri" w:hAnsi="Calibri"/>
          <w:color w:val="454545"/>
        </w:rPr>
      </w:pPr>
      <w:r>
        <w:rPr>
          <w:rFonts w:ascii="Calibri" w:hAnsi="Calibri"/>
          <w:color w:val="454545"/>
        </w:rPr>
        <w:t xml:space="preserve">Hou de aftappunten proper en controleer ze dagelijks op zichtbaar vuil. </w:t>
      </w:r>
    </w:p>
    <w:p w14:paraId="56082B1E" w14:textId="37380C66" w:rsidR="00002C45" w:rsidRDefault="00002C45" w:rsidP="00002C45">
      <w:pPr>
        <w:pStyle w:val="Lijstalinea"/>
        <w:numPr>
          <w:ilvl w:val="1"/>
          <w:numId w:val="17"/>
        </w:numPr>
        <w:spacing w:after="60"/>
        <w:rPr>
          <w:rFonts w:ascii="Calibri" w:hAnsi="Calibri"/>
          <w:color w:val="454545"/>
        </w:rPr>
      </w:pPr>
      <w:r>
        <w:rPr>
          <w:rFonts w:ascii="Calibri" w:hAnsi="Calibri"/>
          <w:color w:val="454545"/>
        </w:rPr>
        <w:t>Ontsmet de aftappunten regelmatig om ongewenste kiemgroei als gevolg van contact met monden en/of handen te voorkomen.</w:t>
      </w:r>
    </w:p>
    <w:p w14:paraId="3B228AEA" w14:textId="146AB824" w:rsidR="00002C45" w:rsidRDefault="00002C45" w:rsidP="00002C45">
      <w:pPr>
        <w:pStyle w:val="Lijstalinea"/>
        <w:numPr>
          <w:ilvl w:val="1"/>
          <w:numId w:val="17"/>
        </w:numPr>
        <w:spacing w:after="60"/>
        <w:rPr>
          <w:rFonts w:ascii="Calibri" w:hAnsi="Calibri"/>
          <w:color w:val="454545"/>
        </w:rPr>
      </w:pPr>
      <w:r>
        <w:rPr>
          <w:rFonts w:ascii="Calibri" w:hAnsi="Calibri"/>
          <w:color w:val="454545"/>
        </w:rPr>
        <w:t xml:space="preserve">Herstel indien nodig de kranen of fonteintjes en vervang ze bij lekken of andere beschadiging. </w:t>
      </w:r>
    </w:p>
    <w:p w14:paraId="6672B257" w14:textId="6C9482AB" w:rsidR="00002C45" w:rsidRPr="00002C45" w:rsidRDefault="00CA0816" w:rsidP="00002C45">
      <w:pPr>
        <w:pStyle w:val="Lijstalinea"/>
        <w:numPr>
          <w:ilvl w:val="0"/>
          <w:numId w:val="17"/>
        </w:numPr>
        <w:spacing w:after="60"/>
        <w:rPr>
          <w:rFonts w:ascii="Calibri" w:hAnsi="Calibri"/>
          <w:color w:val="454545"/>
        </w:rPr>
      </w:pPr>
      <w:r>
        <w:rPr>
          <w:rFonts w:ascii="Calibri" w:hAnsi="Calibri"/>
          <w:color w:val="454545"/>
        </w:rPr>
        <w:t xml:space="preserve">Gebruik alleen koud water voor bereiding van voeding of drank. </w:t>
      </w:r>
    </w:p>
    <w:p w14:paraId="131FED3B" w14:textId="79A9DAA8" w:rsidR="00002C45" w:rsidRPr="00002C45" w:rsidRDefault="00002C45" w:rsidP="00002C45">
      <w:pPr>
        <w:spacing w:before="360" w:after="60"/>
        <w:rPr>
          <w:b/>
          <w:bCs/>
          <w:color w:val="72D4D0"/>
          <w:sz w:val="28"/>
          <w:szCs w:val="28"/>
        </w:rPr>
      </w:pPr>
      <w:r w:rsidRPr="00002C45">
        <w:rPr>
          <w:b/>
          <w:bCs/>
          <w:color w:val="72D4D0"/>
          <w:sz w:val="28"/>
          <w:szCs w:val="28"/>
        </w:rPr>
        <w:t>Meer info</w:t>
      </w:r>
    </w:p>
    <w:p w14:paraId="18B1D7A0" w14:textId="0FD5F3A0" w:rsidR="00002C45" w:rsidRPr="00002C45" w:rsidRDefault="006369A8" w:rsidP="00002C45">
      <w:pPr>
        <w:spacing w:after="60"/>
        <w:rPr>
          <w:rFonts w:ascii="Calibri" w:hAnsi="Calibri"/>
          <w:color w:val="454545"/>
        </w:rPr>
      </w:pPr>
      <w:hyperlink r:id="rId15" w:history="1">
        <w:r w:rsidR="00002C45" w:rsidRPr="00002C45">
          <w:rPr>
            <w:rStyle w:val="Hyperlink"/>
          </w:rPr>
          <w:t>Leidraad ‘Veilig kraantjeswater in je gebouw. Richtlijnen voor gebouwbeheerders’</w:t>
        </w:r>
      </w:hyperlink>
      <w:r w:rsidR="00002C45" w:rsidRPr="00002C45">
        <w:rPr>
          <w:rFonts w:ascii="Calibri" w:hAnsi="Calibri"/>
          <w:color w:val="454545"/>
        </w:rPr>
        <w:t xml:space="preserve">: Deze bevat algemene richtlijnen en aandachtspunten in verband met kraantjeswater. De publicatie is gericht op de beheerders van grotere gebouwen zoals zorginstellingen, kinderdagverblijven, ziekenhuizen, appartementsgebouwen, gemeentelijk patrimonium, recreatiedomeinen, hotels en bedrijven. </w:t>
      </w:r>
    </w:p>
    <w:p w14:paraId="0804F770" w14:textId="4AE77797" w:rsidR="00617262" w:rsidRPr="007E36C0" w:rsidRDefault="00617262" w:rsidP="007E36C0">
      <w:pPr>
        <w:spacing w:before="360" w:after="60"/>
        <w:rPr>
          <w:b/>
          <w:bCs/>
          <w:color w:val="72D4D0"/>
          <w:sz w:val="28"/>
          <w:szCs w:val="28"/>
        </w:rPr>
      </w:pPr>
      <w:r w:rsidRPr="007E36C0">
        <w:rPr>
          <w:b/>
          <w:bCs/>
          <w:color w:val="72D4D0"/>
          <w:sz w:val="28"/>
          <w:szCs w:val="28"/>
        </w:rPr>
        <w:t>Algemene vragen</w:t>
      </w:r>
    </w:p>
    <w:p w14:paraId="419534EA" w14:textId="6E093E0A" w:rsidR="00617262" w:rsidRPr="00277F0D" w:rsidRDefault="00617262" w:rsidP="00277F0D">
      <w:pPr>
        <w:autoSpaceDE w:val="0"/>
        <w:autoSpaceDN w:val="0"/>
        <w:adjustRightInd w:val="0"/>
        <w:spacing w:after="0" w:line="240" w:lineRule="auto"/>
        <w:jc w:val="both"/>
        <w:rPr>
          <w:rFonts w:ascii="Calibri" w:hAnsi="Calibri" w:cs="Tahoma"/>
          <w:b/>
          <w:bCs/>
          <w:color w:val="454545"/>
        </w:rPr>
      </w:pPr>
      <w:r w:rsidRPr="00277F0D">
        <w:rPr>
          <w:rFonts w:ascii="Calibri" w:hAnsi="Calibri" w:cs="Tahoma"/>
          <w:b/>
          <w:bCs/>
          <w:color w:val="454545"/>
        </w:rPr>
        <w:t xml:space="preserve">Medisch </w:t>
      </w:r>
      <w:r w:rsidR="001B7BCF" w:rsidRPr="00277F0D">
        <w:rPr>
          <w:rFonts w:ascii="Calibri" w:hAnsi="Calibri" w:cs="Tahoma"/>
          <w:b/>
          <w:bCs/>
          <w:color w:val="454545"/>
        </w:rPr>
        <w:t>m</w:t>
      </w:r>
      <w:r w:rsidRPr="00277F0D">
        <w:rPr>
          <w:rFonts w:ascii="Calibri" w:hAnsi="Calibri" w:cs="Tahoma"/>
          <w:b/>
          <w:bCs/>
          <w:color w:val="454545"/>
        </w:rPr>
        <w:t xml:space="preserve">ilieukundigen van het Lokaal Gezondheidsoverleg (Logo) en het </w:t>
      </w:r>
      <w:r w:rsidR="001B7BCF" w:rsidRPr="00277F0D">
        <w:rPr>
          <w:rFonts w:ascii="Calibri" w:hAnsi="Calibri" w:cs="Tahoma"/>
          <w:b/>
          <w:bCs/>
          <w:color w:val="454545"/>
        </w:rPr>
        <w:t>Vlaams Instituut Gezond Leven</w:t>
      </w:r>
    </w:p>
    <w:p w14:paraId="71748986" w14:textId="7E1FDEDF" w:rsidR="00E7741C" w:rsidRPr="00074E8E" w:rsidRDefault="00617262" w:rsidP="00617262">
      <w:pPr>
        <w:autoSpaceDE w:val="0"/>
        <w:autoSpaceDN w:val="0"/>
        <w:adjustRightInd w:val="0"/>
        <w:spacing w:after="0" w:line="240" w:lineRule="auto"/>
        <w:jc w:val="both"/>
        <w:rPr>
          <w:rFonts w:ascii="Calibri" w:hAnsi="Calibri" w:cs="Tahoma"/>
          <w:color w:val="454545"/>
        </w:rPr>
      </w:pPr>
      <w:r w:rsidRPr="00074E8E">
        <w:rPr>
          <w:rFonts w:ascii="Calibri" w:hAnsi="Calibri" w:cs="Tahoma"/>
          <w:color w:val="454545"/>
        </w:rPr>
        <w:t>02</w:t>
      </w:r>
      <w:r w:rsidR="00E7741C" w:rsidRPr="00074E8E">
        <w:rPr>
          <w:rFonts w:ascii="Calibri" w:hAnsi="Calibri" w:cs="Tahoma"/>
          <w:color w:val="454545"/>
        </w:rPr>
        <w:t xml:space="preserve"> </w:t>
      </w:r>
      <w:r w:rsidRPr="00074E8E">
        <w:rPr>
          <w:rFonts w:ascii="Calibri" w:hAnsi="Calibri" w:cs="Tahoma"/>
          <w:color w:val="454545"/>
        </w:rPr>
        <w:t>422</w:t>
      </w:r>
      <w:r w:rsidR="00E7741C" w:rsidRPr="00074E8E">
        <w:rPr>
          <w:rFonts w:ascii="Calibri" w:hAnsi="Calibri" w:cs="Tahoma"/>
          <w:color w:val="454545"/>
        </w:rPr>
        <w:t xml:space="preserve"> </w:t>
      </w:r>
      <w:r w:rsidRPr="00074E8E">
        <w:rPr>
          <w:rFonts w:ascii="Calibri" w:hAnsi="Calibri" w:cs="Tahoma"/>
          <w:color w:val="454545"/>
        </w:rPr>
        <w:t>49</w:t>
      </w:r>
      <w:r w:rsidR="00E7741C" w:rsidRPr="00074E8E">
        <w:rPr>
          <w:rFonts w:ascii="Calibri" w:hAnsi="Calibri" w:cs="Tahoma"/>
          <w:color w:val="454545"/>
        </w:rPr>
        <w:t xml:space="preserve"> </w:t>
      </w:r>
      <w:r w:rsidRPr="00074E8E">
        <w:rPr>
          <w:rFonts w:ascii="Calibri" w:hAnsi="Calibri" w:cs="Tahoma"/>
          <w:color w:val="454545"/>
        </w:rPr>
        <w:t>23</w:t>
      </w:r>
    </w:p>
    <w:p w14:paraId="141BDBD0" w14:textId="7DCDC982" w:rsidR="00617262" w:rsidRPr="00074E8E" w:rsidRDefault="006369A8" w:rsidP="00617262">
      <w:pPr>
        <w:autoSpaceDE w:val="0"/>
        <w:autoSpaceDN w:val="0"/>
        <w:adjustRightInd w:val="0"/>
        <w:spacing w:after="0" w:line="240" w:lineRule="auto"/>
        <w:jc w:val="both"/>
        <w:rPr>
          <w:rFonts w:ascii="Calibri" w:hAnsi="Calibri" w:cs="Tahoma"/>
          <w:color w:val="454545"/>
        </w:rPr>
      </w:pPr>
      <w:hyperlink r:id="rId16" w:history="1">
        <w:r w:rsidR="00617262" w:rsidRPr="00074E8E">
          <w:rPr>
            <w:rStyle w:val="Hyperlink"/>
            <w:rFonts w:ascii="Calibri" w:hAnsi="Calibri" w:cs="Tahoma"/>
            <w:color w:val="454545"/>
          </w:rPr>
          <w:t>www.gezondheidenmilieu.be/contact</w:t>
        </w:r>
      </w:hyperlink>
    </w:p>
    <w:p w14:paraId="3DDCB957" w14:textId="77777777" w:rsidR="00617262" w:rsidRPr="00074E8E" w:rsidRDefault="00617262" w:rsidP="00617262">
      <w:pPr>
        <w:autoSpaceDE w:val="0"/>
        <w:autoSpaceDN w:val="0"/>
        <w:adjustRightInd w:val="0"/>
        <w:spacing w:after="0" w:line="240" w:lineRule="auto"/>
        <w:jc w:val="both"/>
        <w:rPr>
          <w:rStyle w:val="Hyperlink"/>
          <w:rFonts w:ascii="Calibri" w:hAnsi="Calibri" w:cs="Tahoma"/>
          <w:color w:val="454545"/>
        </w:rPr>
      </w:pPr>
    </w:p>
    <w:p w14:paraId="57BF00EA" w14:textId="77777777" w:rsidR="00617262" w:rsidRPr="00277F0D" w:rsidRDefault="00617262" w:rsidP="00277F0D">
      <w:pPr>
        <w:autoSpaceDE w:val="0"/>
        <w:autoSpaceDN w:val="0"/>
        <w:adjustRightInd w:val="0"/>
        <w:spacing w:after="0" w:line="240" w:lineRule="auto"/>
        <w:jc w:val="both"/>
        <w:rPr>
          <w:rStyle w:val="Hyperlink"/>
          <w:rFonts w:ascii="Calibri" w:hAnsi="Calibri" w:cs="Tahoma"/>
          <w:b/>
          <w:bCs/>
          <w:color w:val="454545"/>
          <w:u w:val="none"/>
        </w:rPr>
      </w:pPr>
      <w:r w:rsidRPr="00277F0D">
        <w:rPr>
          <w:rStyle w:val="Hyperlink"/>
          <w:rFonts w:ascii="Calibri" w:hAnsi="Calibri" w:cs="Tahoma"/>
          <w:b/>
          <w:bCs/>
          <w:color w:val="454545"/>
          <w:u w:val="none"/>
        </w:rPr>
        <w:t>Agentschap Zorg en Gezondheid</w:t>
      </w:r>
    </w:p>
    <w:p w14:paraId="559307B1" w14:textId="5B75500D" w:rsidR="00617262" w:rsidRPr="00074E8E" w:rsidRDefault="00002C45" w:rsidP="00617262">
      <w:pPr>
        <w:autoSpaceDE w:val="0"/>
        <w:autoSpaceDN w:val="0"/>
        <w:adjustRightInd w:val="0"/>
        <w:spacing w:after="0" w:line="240" w:lineRule="auto"/>
        <w:jc w:val="both"/>
        <w:rPr>
          <w:rStyle w:val="Hyperlink"/>
          <w:rFonts w:ascii="Calibri" w:hAnsi="Calibri" w:cs="Tahoma"/>
          <w:color w:val="454545"/>
        </w:rPr>
      </w:pPr>
      <w:hyperlink r:id="rId17" w:history="1">
        <w:r w:rsidR="00617262" w:rsidRPr="00074E8E">
          <w:rPr>
            <w:rStyle w:val="Hyperlink"/>
            <w:rFonts w:ascii="Calibri" w:hAnsi="Calibri" w:cs="Tahoma"/>
            <w:color w:val="454545"/>
          </w:rPr>
          <w:t>www.zorg-en-gezondheid.be</w:t>
        </w:r>
      </w:hyperlink>
      <w:bookmarkStart w:id="0" w:name="_GoBack"/>
      <w:bookmarkEnd w:id="0"/>
    </w:p>
    <w:p w14:paraId="049B06B8" w14:textId="4FAFB3D4" w:rsidR="00617262" w:rsidRPr="00E7741C" w:rsidRDefault="00E7741C" w:rsidP="00617262">
      <w:pPr>
        <w:rPr>
          <w:rFonts w:ascii="Calibri" w:hAnsi="Calibri"/>
          <w:color w:val="0397AA"/>
        </w:rPr>
      </w:pPr>
      <w:r>
        <w:rPr>
          <w:rFonts w:cs="Tahoma"/>
          <w:noProof/>
          <w:color w:val="0397AA"/>
          <w:sz w:val="21"/>
          <w:szCs w:val="21"/>
          <w:lang w:eastAsia="nl-BE"/>
        </w:rPr>
        <mc:AlternateContent>
          <mc:Choice Requires="wps">
            <w:drawing>
              <wp:anchor distT="0" distB="0" distL="114300" distR="114300" simplePos="0" relativeHeight="251666432" behindDoc="0" locked="0" layoutInCell="1" allowOverlap="1" wp14:anchorId="0593DC63" wp14:editId="78B64B18">
                <wp:simplePos x="0" y="0"/>
                <wp:positionH relativeFrom="column">
                  <wp:posOffset>502920</wp:posOffset>
                </wp:positionH>
                <wp:positionV relativeFrom="paragraph">
                  <wp:posOffset>147955</wp:posOffset>
                </wp:positionV>
                <wp:extent cx="4922520" cy="924233"/>
                <wp:effectExtent l="0" t="0" r="0" b="9525"/>
                <wp:wrapNone/>
                <wp:docPr id="10" name="Afgeronde rechthoek 10"/>
                <wp:cNvGraphicFramePr/>
                <a:graphic xmlns:a="http://schemas.openxmlformats.org/drawingml/2006/main">
                  <a:graphicData uri="http://schemas.microsoft.com/office/word/2010/wordprocessingShape">
                    <wps:wsp>
                      <wps:cNvSpPr/>
                      <wps:spPr>
                        <a:xfrm>
                          <a:off x="0" y="0"/>
                          <a:ext cx="4922520" cy="924233"/>
                        </a:xfrm>
                        <a:prstGeom prst="roundRect">
                          <a:avLst/>
                        </a:prstGeom>
                        <a:solidFill>
                          <a:srgbClr val="72D4D0"/>
                        </a:solidFill>
                        <a:ln w="25400" cap="flat" cmpd="sng" algn="ctr">
                          <a:noFill/>
                          <a:prstDash val="solid"/>
                        </a:ln>
                        <a:effectLst/>
                      </wps:spPr>
                      <wps:txbx>
                        <w:txbxContent>
                          <w:p w14:paraId="6973AF8A" w14:textId="77777777" w:rsidR="00E7741C" w:rsidRPr="00E7741C" w:rsidRDefault="00E7741C" w:rsidP="00074E8E">
                            <w:pPr>
                              <w:shd w:val="clear" w:color="auto" w:fill="72D4D0"/>
                              <w:spacing w:after="120"/>
                              <w:jc w:val="center"/>
                              <w:rPr>
                                <w:color w:val="FFFFFF" w:themeColor="background1"/>
                                <w:sz w:val="24"/>
                              </w:rPr>
                            </w:pPr>
                            <w:r w:rsidRPr="00E7741C">
                              <w:rPr>
                                <w:color w:val="FFFFFF" w:themeColor="background1"/>
                                <w:sz w:val="24"/>
                              </w:rPr>
                              <w:t xml:space="preserve">Informatie, acties en projecten voor de kinderopvang rond de invloed van omgeving (binnen en buiten) op de gezondheid van kinderen: </w:t>
                            </w:r>
                          </w:p>
                          <w:p w14:paraId="1622393F" w14:textId="77777777" w:rsidR="00E7741C" w:rsidRPr="00E7741C" w:rsidRDefault="006369A8" w:rsidP="00E7741C">
                            <w:pPr>
                              <w:jc w:val="center"/>
                              <w:rPr>
                                <w:b/>
                                <w:color w:val="FFFFFF" w:themeColor="background1"/>
                                <w:sz w:val="32"/>
                              </w:rPr>
                            </w:pPr>
                            <w:hyperlink r:id="rId18" w:history="1">
                              <w:r w:rsidR="00E7741C" w:rsidRPr="00E7741C">
                                <w:rPr>
                                  <w:rStyle w:val="Hyperlink"/>
                                  <w:b/>
                                  <w:color w:val="FFFFFF" w:themeColor="background1"/>
                                  <w:sz w:val="32"/>
                                  <w:u w:val="none"/>
                                </w:rPr>
                                <w:t>www.gezondheidenmilieu.be/kinderopvang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93DC63" id="Afgeronde rechthoek 10" o:spid="_x0000_s1027" style="position:absolute;margin-left:39.6pt;margin-top:11.65pt;width:387.6pt;height:7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" fillcolor="#72d4d0" stroked="f" strokeweight="2pt">
                <v:textbox>
                  <w:txbxContent>
                    <w:p w14:paraId="6973AF8A" w14:textId="77777777" w:rsidR="00E7741C" w:rsidRPr="00E7741C" w:rsidRDefault="00E7741C" w:rsidP="00074E8E">
                      <w:pPr>
                        <w:shd w:val="clear" w:color="auto" w:fill="72D4D0"/>
                        <w:spacing w:after="120"/>
                        <w:jc w:val="center"/>
                        <w:rPr>
                          <w:color w:val="FFFFFF" w:themeColor="background1"/>
                          <w:sz w:val="24"/>
                        </w:rPr>
                      </w:pPr>
                      <w:r w:rsidRPr="00E7741C">
                        <w:rPr>
                          <w:color w:val="FFFFFF" w:themeColor="background1"/>
                          <w:sz w:val="24"/>
                        </w:rPr>
                        <w:t xml:space="preserve">Informatie, acties en projecten voor de kinderopvang rond de invloed van omgeving (binnen en buiten) op de gezondheid van kinderen: </w:t>
                      </w:r>
                    </w:p>
                    <w:p w14:paraId="1622393F" w14:textId="77777777" w:rsidR="00E7741C" w:rsidRPr="00E7741C" w:rsidRDefault="006369A8" w:rsidP="00E7741C">
                      <w:pPr>
                        <w:jc w:val="center"/>
                        <w:rPr>
                          <w:b/>
                          <w:color w:val="FFFFFF" w:themeColor="background1"/>
                          <w:sz w:val="32"/>
                        </w:rPr>
                      </w:pPr>
                      <w:hyperlink r:id="rId19" w:history="1">
                        <w:r w:rsidR="00E7741C" w:rsidRPr="00E7741C">
                          <w:rPr>
                            <w:rStyle w:val="Hyperlink"/>
                            <w:b/>
                            <w:color w:val="FFFFFF" w:themeColor="background1"/>
                            <w:sz w:val="32"/>
                            <w:u w:val="none"/>
                          </w:rPr>
                          <w:t>www.gezondheidenmilieu.be/kinderopvang</w:t>
                        </w:r>
                      </w:hyperlink>
                    </w:p>
                  </w:txbxContent>
                </v:textbox>
              </v:roundrect>
            </w:pict>
          </mc:Fallback>
        </mc:AlternateContent>
      </w:r>
    </w:p>
    <w:p w14:paraId="4A5D6628" w14:textId="20F770D1" w:rsidR="00617262" w:rsidRDefault="00617262" w:rsidP="00617262"/>
    <w:p w14:paraId="24F9B4DB" w14:textId="779F3476" w:rsidR="00617262" w:rsidRDefault="00E7741C" w:rsidP="0016634C">
      <w:pPr>
        <w:autoSpaceDE w:val="0"/>
        <w:autoSpaceDN w:val="0"/>
        <w:adjustRightInd w:val="0"/>
        <w:spacing w:after="120" w:line="240" w:lineRule="auto"/>
        <w:jc w:val="both"/>
        <w:rPr>
          <w:rFonts w:ascii="Calibri" w:hAnsi="Calibri" w:cs="Tahoma"/>
          <w:color w:val="0397AA"/>
        </w:rPr>
      </w:pPr>
      <w:r>
        <w:rPr>
          <w:rFonts w:ascii="Calibri" w:hAnsi="Calibri" w:cs="Tahoma"/>
          <w:noProof/>
          <w:color w:val="0397AA"/>
          <w:lang w:eastAsia="nl-BE"/>
        </w:rPr>
        <mc:AlternateContent>
          <mc:Choice Requires="wps">
            <w:drawing>
              <wp:anchor distT="0" distB="0" distL="114300" distR="114300" simplePos="0" relativeHeight="251667456" behindDoc="0" locked="0" layoutInCell="1" allowOverlap="1" wp14:anchorId="49B8811C" wp14:editId="735C50B2">
                <wp:simplePos x="0" y="0"/>
                <wp:positionH relativeFrom="column">
                  <wp:posOffset>3916045</wp:posOffset>
                </wp:positionH>
                <wp:positionV relativeFrom="paragraph">
                  <wp:posOffset>779780</wp:posOffset>
                </wp:positionV>
                <wp:extent cx="2278380" cy="457200"/>
                <wp:effectExtent l="0" t="0" r="7620" b="0"/>
                <wp:wrapNone/>
                <wp:docPr id="11" name="Tekstvak 11"/>
                <wp:cNvGraphicFramePr/>
                <a:graphic xmlns:a="http://schemas.openxmlformats.org/drawingml/2006/main">
                  <a:graphicData uri="http://schemas.microsoft.com/office/word/2010/wordprocessingShape">
                    <wps:wsp>
                      <wps:cNvSpPr txBox="1"/>
                      <wps:spPr>
                        <a:xfrm>
                          <a:off x="0" y="0"/>
                          <a:ext cx="227838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1AC9DB" w14:textId="4603BE15" w:rsidR="00E7741C" w:rsidRDefault="006369A8">
                            <w:r>
                              <w:rPr>
                                <w:noProof/>
                              </w:rPr>
                              <w:drawing>
                                <wp:inline distT="0" distB="0" distL="0" distR="0" wp14:anchorId="189FFE34" wp14:editId="0576F8FE">
                                  <wp:extent cx="2101215" cy="36774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png"/>
                                          <pic:cNvPicPr/>
                                        </pic:nvPicPr>
                                        <pic:blipFill>
                                          <a:blip r:embed="rId20">
                                            <a:extLst>
                                              <a:ext uri="{28A0092B-C50C-407E-A947-70E740481C1C}">
                                                <a14:useLocalDpi xmlns:a14="http://schemas.microsoft.com/office/drawing/2010/main" val="0"/>
                                              </a:ext>
                                            </a:extLst>
                                          </a:blip>
                                          <a:stretch>
                                            <a:fillRect/>
                                          </a:stretch>
                                        </pic:blipFill>
                                        <pic:spPr>
                                          <a:xfrm>
                                            <a:off x="0" y="0"/>
                                            <a:ext cx="2213258" cy="3873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8811C" id="Tekstvak 11" o:spid="_x0000_s1028" type="#_x0000_t202" style="position:absolute;left:0;text-align:left;margin-left:308.35pt;margin-top:61.4pt;width:179.4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" fillcolor="white [3201]" stroked="f" strokeweight=".5pt">
                <v:textbox>
                  <w:txbxContent>
                    <w:p w14:paraId="431AC9DB" w14:textId="4603BE15" w:rsidR="00E7741C" w:rsidRDefault="006369A8">
                      <w:r>
                        <w:rPr>
                          <w:noProof/>
                        </w:rPr>
                        <w:drawing>
                          <wp:inline distT="0" distB="0" distL="0" distR="0" wp14:anchorId="189FFE34" wp14:editId="0576F8FE">
                            <wp:extent cx="2101215" cy="36774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png"/>
                                    <pic:cNvPicPr/>
                                  </pic:nvPicPr>
                                  <pic:blipFill>
                                    <a:blip r:embed="rId20">
                                      <a:extLst>
                                        <a:ext uri="{28A0092B-C50C-407E-A947-70E740481C1C}">
                                          <a14:useLocalDpi xmlns:a14="http://schemas.microsoft.com/office/drawing/2010/main" val="0"/>
                                        </a:ext>
                                      </a:extLst>
                                    </a:blip>
                                    <a:stretch>
                                      <a:fillRect/>
                                    </a:stretch>
                                  </pic:blipFill>
                                  <pic:spPr>
                                    <a:xfrm>
                                      <a:off x="0" y="0"/>
                                      <a:ext cx="2213258" cy="387354"/>
                                    </a:xfrm>
                                    <a:prstGeom prst="rect">
                                      <a:avLst/>
                                    </a:prstGeom>
                                  </pic:spPr>
                                </pic:pic>
                              </a:graphicData>
                            </a:graphic>
                          </wp:inline>
                        </w:drawing>
                      </w:r>
                    </w:p>
                  </w:txbxContent>
                </v:textbox>
              </v:shape>
            </w:pict>
          </mc:Fallback>
        </mc:AlternateContent>
      </w:r>
    </w:p>
    <w:sectPr w:rsidR="00617262" w:rsidSect="00277F0D">
      <w:headerReference w:type="even" r:id="rId21"/>
      <w:headerReference w:type="default" r:id="rId22"/>
      <w:footerReference w:type="default" r:id="rId23"/>
      <w:headerReference w:type="first" r:id="rId24"/>
      <w:pgSz w:w="11906" w:h="16838"/>
      <w:pgMar w:top="1276" w:right="1417" w:bottom="1417" w:left="1417" w:header="708" w:footer="708" w:gutter="0"/>
      <w:pgBorders w:offsetFrom="page">
        <w:top w:val="thinThickSmallGap" w:sz="18" w:space="24" w:color="72D4D0"/>
        <w:left w:val="thinThickSmallGap" w:sz="18" w:space="24" w:color="72D4D0"/>
        <w:bottom w:val="thickThinSmallGap" w:sz="18" w:space="24" w:color="72D4D0"/>
        <w:right w:val="thickThinSmallGap" w:sz="18" w:space="24" w:color="72D4D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0CABD5" w14:textId="77777777" w:rsidR="00A00AC3" w:rsidRDefault="00A00AC3" w:rsidP="003B6A6B">
      <w:pPr>
        <w:spacing w:after="0" w:line="240" w:lineRule="auto"/>
      </w:pPr>
      <w:r>
        <w:separator/>
      </w:r>
    </w:p>
  </w:endnote>
  <w:endnote w:type="continuationSeparator" w:id="0">
    <w:p w14:paraId="25AE8234" w14:textId="77777777" w:rsidR="00A00AC3" w:rsidRDefault="00A00AC3" w:rsidP="003B6A6B">
      <w:pPr>
        <w:spacing w:after="0" w:line="240" w:lineRule="auto"/>
      </w:pPr>
      <w:r>
        <w:continuationSeparator/>
      </w:r>
    </w:p>
  </w:endnote>
  <w:endnote w:type="continuationNotice" w:id="1">
    <w:p w14:paraId="66AEDAC6" w14:textId="77777777" w:rsidR="00A00AC3" w:rsidRDefault="00A00A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D8A79" w14:textId="7CD1CCA4" w:rsidR="00EB0A0D" w:rsidRPr="0016634C" w:rsidRDefault="00EB0A0D" w:rsidP="0016634C">
    <w:pPr>
      <w:pStyle w:val="Voettekst"/>
      <w:rPr>
        <w:color w:val="75B5AF"/>
      </w:rPr>
    </w:pPr>
    <w:r w:rsidRPr="0016634C">
      <w:rPr>
        <w:color w:val="75B5AF"/>
      </w:rPr>
      <w:t>© V</w:t>
    </w:r>
    <w:r w:rsidR="001E4CA1">
      <w:rPr>
        <w:color w:val="75B5AF"/>
      </w:rPr>
      <w:t>laams Instituut Gezond Leven</w:t>
    </w:r>
    <w:r w:rsidR="00A42B01">
      <w:rPr>
        <w:color w:val="75B5AF"/>
      </w:rPr>
      <w:t>, de Vlaamse Logo’s en Zorg en Gezondheid</w:t>
    </w:r>
    <w:r w:rsidRPr="0016634C">
      <w:rPr>
        <w:color w:val="75B5AF"/>
      </w:rPr>
      <w:t>, 201</w:t>
    </w:r>
    <w:r w:rsidR="00002C45">
      <w:rPr>
        <w:color w:val="75B5AF"/>
      </w:rPr>
      <w:t>8</w:t>
    </w:r>
    <w:r w:rsidRPr="0016634C">
      <w:rPr>
        <w:color w:val="75B5AF"/>
      </w:rPr>
      <w:tab/>
    </w:r>
    <w:sdt>
      <w:sdtPr>
        <w:rPr>
          <w:color w:val="75B5AF"/>
        </w:rPr>
        <w:id w:val="686873174"/>
        <w:docPartObj>
          <w:docPartGallery w:val="Page Numbers (Bottom of Page)"/>
          <w:docPartUnique/>
        </w:docPartObj>
      </w:sdtPr>
      <w:sdtEndPr/>
      <w:sdtContent>
        <w:r w:rsidRPr="0016634C">
          <w:rPr>
            <w:color w:val="75B5AF"/>
          </w:rPr>
          <w:fldChar w:fldCharType="begin"/>
        </w:r>
        <w:r w:rsidRPr="0016634C">
          <w:rPr>
            <w:color w:val="75B5AF"/>
          </w:rPr>
          <w:instrText>PAGE   \* MERGEFORMAT</w:instrText>
        </w:r>
        <w:r w:rsidRPr="0016634C">
          <w:rPr>
            <w:color w:val="75B5AF"/>
          </w:rPr>
          <w:fldChar w:fldCharType="separate"/>
        </w:r>
        <w:r w:rsidR="00002C45" w:rsidRPr="00002C45">
          <w:rPr>
            <w:noProof/>
            <w:color w:val="75B5AF"/>
            <w:lang w:val="nl-NL"/>
          </w:rPr>
          <w:t>2</w:t>
        </w:r>
        <w:r w:rsidRPr="0016634C">
          <w:rPr>
            <w:color w:val="75B5AF"/>
          </w:rPr>
          <w:fldChar w:fldCharType="end"/>
        </w:r>
      </w:sdtContent>
    </w:sdt>
  </w:p>
  <w:p w14:paraId="34203D32" w14:textId="0AEF4EC5" w:rsidR="00EB0A0D" w:rsidRDefault="00EB0A0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77D62C" w14:textId="77777777" w:rsidR="00A00AC3" w:rsidRDefault="00A00AC3" w:rsidP="003B6A6B">
      <w:pPr>
        <w:spacing w:after="0" w:line="240" w:lineRule="auto"/>
      </w:pPr>
      <w:r>
        <w:separator/>
      </w:r>
    </w:p>
  </w:footnote>
  <w:footnote w:type="continuationSeparator" w:id="0">
    <w:p w14:paraId="58D4E3D8" w14:textId="77777777" w:rsidR="00A00AC3" w:rsidRDefault="00A00AC3" w:rsidP="003B6A6B">
      <w:pPr>
        <w:spacing w:after="0" w:line="240" w:lineRule="auto"/>
      </w:pPr>
      <w:r>
        <w:continuationSeparator/>
      </w:r>
    </w:p>
  </w:footnote>
  <w:footnote w:type="continuationNotice" w:id="1">
    <w:p w14:paraId="7856DE15" w14:textId="77777777" w:rsidR="00A00AC3" w:rsidRDefault="00A00A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0CEB3" w14:textId="3DCEF744" w:rsidR="00A42B01" w:rsidRDefault="006369A8">
    <w:pPr>
      <w:pStyle w:val="Koptekst"/>
    </w:pPr>
    <w:r>
      <w:rPr>
        <w:noProof/>
        <w:lang w:val="en-GB" w:eastAsia="en-GB"/>
      </w:rPr>
      <w:pict w14:anchorId="47F0BC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0121251" o:spid="_x0000_s2050" type="#_x0000_t75" style="position:absolute;margin-left:0;margin-top:0;width:968.6pt;height:969.65pt;z-index:-251657216;mso-position-horizontal:center;mso-position-horizontal-relative:margin;mso-position-vertical:center;mso-position-vertical-relative:margin" o:allowincell="f">
          <v:imagedata r:id="rId1" o:title="algemee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E25AD" w14:textId="7975A712" w:rsidR="00A42B01" w:rsidRDefault="006369A8">
    <w:pPr>
      <w:pStyle w:val="Koptekst"/>
    </w:pPr>
    <w:r>
      <w:rPr>
        <w:noProof/>
        <w:lang w:val="en-GB" w:eastAsia="en-GB"/>
      </w:rPr>
      <w:pict w14:anchorId="31976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0121252" o:spid="_x0000_s2051" type="#_x0000_t75" style="position:absolute;margin-left:0;margin-top:0;width:968.6pt;height:969.65pt;z-index:-251656192;mso-position-horizontal:center;mso-position-horizontal-relative:margin;mso-position-vertical:center;mso-position-vertical-relative:margin" o:allowincell="f">
          <v:imagedata r:id="rId1" o:title="algemee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DA65B" w14:textId="160A280C" w:rsidR="00A42B01" w:rsidRDefault="006369A8">
    <w:pPr>
      <w:pStyle w:val="Koptekst"/>
    </w:pPr>
    <w:r>
      <w:rPr>
        <w:noProof/>
        <w:lang w:val="en-GB" w:eastAsia="en-GB"/>
      </w:rPr>
      <w:pict w14:anchorId="1EAF1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0121250" o:spid="_x0000_s2049" type="#_x0000_t75" style="position:absolute;margin-left:0;margin-top:0;width:968.6pt;height:969.65pt;z-index:-251658240;mso-position-horizontal:center;mso-position-horizontal-relative:margin;mso-position-vertical:center;mso-position-vertical-relative:margin" o:allowincell="f">
          <v:imagedata r:id="rId1" o:title="algemee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741F4"/>
    <w:multiLevelType w:val="hybridMultilevel"/>
    <w:tmpl w:val="C8CE26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7C07C67"/>
    <w:multiLevelType w:val="hybridMultilevel"/>
    <w:tmpl w:val="977E3E7E"/>
    <w:lvl w:ilvl="0" w:tplc="08130001">
      <w:start w:val="1"/>
      <w:numFmt w:val="bullet"/>
      <w:lvlText w:val=""/>
      <w:lvlJc w:val="left"/>
      <w:pPr>
        <w:ind w:left="3600" w:hanging="360"/>
      </w:pPr>
      <w:rPr>
        <w:rFonts w:ascii="Symbol" w:hAnsi="Symbol" w:hint="default"/>
      </w:rPr>
    </w:lvl>
    <w:lvl w:ilvl="1" w:tplc="08130003" w:tentative="1">
      <w:start w:val="1"/>
      <w:numFmt w:val="bullet"/>
      <w:lvlText w:val="o"/>
      <w:lvlJc w:val="left"/>
      <w:pPr>
        <w:ind w:left="4320" w:hanging="360"/>
      </w:pPr>
      <w:rPr>
        <w:rFonts w:ascii="Courier New" w:hAnsi="Courier New" w:cs="Courier New" w:hint="default"/>
      </w:rPr>
    </w:lvl>
    <w:lvl w:ilvl="2" w:tplc="08130005" w:tentative="1">
      <w:start w:val="1"/>
      <w:numFmt w:val="bullet"/>
      <w:lvlText w:val=""/>
      <w:lvlJc w:val="left"/>
      <w:pPr>
        <w:ind w:left="5040" w:hanging="360"/>
      </w:pPr>
      <w:rPr>
        <w:rFonts w:ascii="Wingdings" w:hAnsi="Wingdings" w:hint="default"/>
      </w:rPr>
    </w:lvl>
    <w:lvl w:ilvl="3" w:tplc="08130001" w:tentative="1">
      <w:start w:val="1"/>
      <w:numFmt w:val="bullet"/>
      <w:lvlText w:val=""/>
      <w:lvlJc w:val="left"/>
      <w:pPr>
        <w:ind w:left="5760" w:hanging="360"/>
      </w:pPr>
      <w:rPr>
        <w:rFonts w:ascii="Symbol" w:hAnsi="Symbol" w:hint="default"/>
      </w:rPr>
    </w:lvl>
    <w:lvl w:ilvl="4" w:tplc="08130003" w:tentative="1">
      <w:start w:val="1"/>
      <w:numFmt w:val="bullet"/>
      <w:lvlText w:val="o"/>
      <w:lvlJc w:val="left"/>
      <w:pPr>
        <w:ind w:left="6480" w:hanging="360"/>
      </w:pPr>
      <w:rPr>
        <w:rFonts w:ascii="Courier New" w:hAnsi="Courier New" w:cs="Courier New" w:hint="default"/>
      </w:rPr>
    </w:lvl>
    <w:lvl w:ilvl="5" w:tplc="08130005" w:tentative="1">
      <w:start w:val="1"/>
      <w:numFmt w:val="bullet"/>
      <w:lvlText w:val=""/>
      <w:lvlJc w:val="left"/>
      <w:pPr>
        <w:ind w:left="7200" w:hanging="360"/>
      </w:pPr>
      <w:rPr>
        <w:rFonts w:ascii="Wingdings" w:hAnsi="Wingdings" w:hint="default"/>
      </w:rPr>
    </w:lvl>
    <w:lvl w:ilvl="6" w:tplc="08130001" w:tentative="1">
      <w:start w:val="1"/>
      <w:numFmt w:val="bullet"/>
      <w:lvlText w:val=""/>
      <w:lvlJc w:val="left"/>
      <w:pPr>
        <w:ind w:left="7920" w:hanging="360"/>
      </w:pPr>
      <w:rPr>
        <w:rFonts w:ascii="Symbol" w:hAnsi="Symbol" w:hint="default"/>
      </w:rPr>
    </w:lvl>
    <w:lvl w:ilvl="7" w:tplc="08130003" w:tentative="1">
      <w:start w:val="1"/>
      <w:numFmt w:val="bullet"/>
      <w:lvlText w:val="o"/>
      <w:lvlJc w:val="left"/>
      <w:pPr>
        <w:ind w:left="8640" w:hanging="360"/>
      </w:pPr>
      <w:rPr>
        <w:rFonts w:ascii="Courier New" w:hAnsi="Courier New" w:cs="Courier New" w:hint="default"/>
      </w:rPr>
    </w:lvl>
    <w:lvl w:ilvl="8" w:tplc="08130005" w:tentative="1">
      <w:start w:val="1"/>
      <w:numFmt w:val="bullet"/>
      <w:lvlText w:val=""/>
      <w:lvlJc w:val="left"/>
      <w:pPr>
        <w:ind w:left="9360" w:hanging="360"/>
      </w:pPr>
      <w:rPr>
        <w:rFonts w:ascii="Wingdings" w:hAnsi="Wingdings" w:hint="default"/>
      </w:rPr>
    </w:lvl>
  </w:abstractNum>
  <w:abstractNum w:abstractNumId="2" w15:restartNumberingAfterBreak="0">
    <w:nsid w:val="0F571ED9"/>
    <w:multiLevelType w:val="hybridMultilevel"/>
    <w:tmpl w:val="CB9CCD4C"/>
    <w:lvl w:ilvl="0" w:tplc="A38469C2">
      <w:numFmt w:val="bullet"/>
      <w:lvlText w:val="-"/>
      <w:lvlJc w:val="left"/>
      <w:pPr>
        <w:ind w:left="720" w:hanging="360"/>
      </w:pPr>
      <w:rPr>
        <w:rFonts w:ascii="Tahoma,Bold" w:eastAsiaTheme="minorHAnsi" w:hAnsi="Tahoma,Bold" w:cs="Tahoma,Bold"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AE727EA"/>
    <w:multiLevelType w:val="hybridMultilevel"/>
    <w:tmpl w:val="FCC6E4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BE118AF"/>
    <w:multiLevelType w:val="hybridMultilevel"/>
    <w:tmpl w:val="3CDAED68"/>
    <w:lvl w:ilvl="0" w:tplc="FDF06BDC">
      <w:start w:val="200"/>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F2B449C"/>
    <w:multiLevelType w:val="hybridMultilevel"/>
    <w:tmpl w:val="CF38472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F4B1CAF"/>
    <w:multiLevelType w:val="hybridMultilevel"/>
    <w:tmpl w:val="5C6E5BA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3F865ED"/>
    <w:multiLevelType w:val="hybridMultilevel"/>
    <w:tmpl w:val="AD088E12"/>
    <w:lvl w:ilvl="0" w:tplc="CD46AFBE">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C0A1E19"/>
    <w:multiLevelType w:val="hybridMultilevel"/>
    <w:tmpl w:val="223470C0"/>
    <w:lvl w:ilvl="0" w:tplc="02523E7A">
      <w:start w:val="200"/>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69D44ED"/>
    <w:multiLevelType w:val="hybridMultilevel"/>
    <w:tmpl w:val="04BE459E"/>
    <w:lvl w:ilvl="0" w:tplc="08130001">
      <w:start w:val="1"/>
      <w:numFmt w:val="bullet"/>
      <w:lvlText w:val=""/>
      <w:lvlJc w:val="left"/>
      <w:pPr>
        <w:ind w:left="3600" w:hanging="360"/>
      </w:pPr>
      <w:rPr>
        <w:rFonts w:ascii="Symbol" w:hAnsi="Symbol" w:hint="default"/>
      </w:rPr>
    </w:lvl>
    <w:lvl w:ilvl="1" w:tplc="08130003" w:tentative="1">
      <w:start w:val="1"/>
      <w:numFmt w:val="bullet"/>
      <w:lvlText w:val="o"/>
      <w:lvlJc w:val="left"/>
      <w:pPr>
        <w:ind w:left="4320" w:hanging="360"/>
      </w:pPr>
      <w:rPr>
        <w:rFonts w:ascii="Courier New" w:hAnsi="Courier New" w:cs="Courier New" w:hint="default"/>
      </w:rPr>
    </w:lvl>
    <w:lvl w:ilvl="2" w:tplc="08130005" w:tentative="1">
      <w:start w:val="1"/>
      <w:numFmt w:val="bullet"/>
      <w:lvlText w:val=""/>
      <w:lvlJc w:val="left"/>
      <w:pPr>
        <w:ind w:left="5040" w:hanging="360"/>
      </w:pPr>
      <w:rPr>
        <w:rFonts w:ascii="Wingdings" w:hAnsi="Wingdings" w:hint="default"/>
      </w:rPr>
    </w:lvl>
    <w:lvl w:ilvl="3" w:tplc="08130001" w:tentative="1">
      <w:start w:val="1"/>
      <w:numFmt w:val="bullet"/>
      <w:lvlText w:val=""/>
      <w:lvlJc w:val="left"/>
      <w:pPr>
        <w:ind w:left="5760" w:hanging="360"/>
      </w:pPr>
      <w:rPr>
        <w:rFonts w:ascii="Symbol" w:hAnsi="Symbol" w:hint="default"/>
      </w:rPr>
    </w:lvl>
    <w:lvl w:ilvl="4" w:tplc="08130003" w:tentative="1">
      <w:start w:val="1"/>
      <w:numFmt w:val="bullet"/>
      <w:lvlText w:val="o"/>
      <w:lvlJc w:val="left"/>
      <w:pPr>
        <w:ind w:left="6480" w:hanging="360"/>
      </w:pPr>
      <w:rPr>
        <w:rFonts w:ascii="Courier New" w:hAnsi="Courier New" w:cs="Courier New" w:hint="default"/>
      </w:rPr>
    </w:lvl>
    <w:lvl w:ilvl="5" w:tplc="08130005" w:tentative="1">
      <w:start w:val="1"/>
      <w:numFmt w:val="bullet"/>
      <w:lvlText w:val=""/>
      <w:lvlJc w:val="left"/>
      <w:pPr>
        <w:ind w:left="7200" w:hanging="360"/>
      </w:pPr>
      <w:rPr>
        <w:rFonts w:ascii="Wingdings" w:hAnsi="Wingdings" w:hint="default"/>
      </w:rPr>
    </w:lvl>
    <w:lvl w:ilvl="6" w:tplc="08130001" w:tentative="1">
      <w:start w:val="1"/>
      <w:numFmt w:val="bullet"/>
      <w:lvlText w:val=""/>
      <w:lvlJc w:val="left"/>
      <w:pPr>
        <w:ind w:left="7920" w:hanging="360"/>
      </w:pPr>
      <w:rPr>
        <w:rFonts w:ascii="Symbol" w:hAnsi="Symbol" w:hint="default"/>
      </w:rPr>
    </w:lvl>
    <w:lvl w:ilvl="7" w:tplc="08130003" w:tentative="1">
      <w:start w:val="1"/>
      <w:numFmt w:val="bullet"/>
      <w:lvlText w:val="o"/>
      <w:lvlJc w:val="left"/>
      <w:pPr>
        <w:ind w:left="8640" w:hanging="360"/>
      </w:pPr>
      <w:rPr>
        <w:rFonts w:ascii="Courier New" w:hAnsi="Courier New" w:cs="Courier New" w:hint="default"/>
      </w:rPr>
    </w:lvl>
    <w:lvl w:ilvl="8" w:tplc="08130005" w:tentative="1">
      <w:start w:val="1"/>
      <w:numFmt w:val="bullet"/>
      <w:lvlText w:val=""/>
      <w:lvlJc w:val="left"/>
      <w:pPr>
        <w:ind w:left="9360" w:hanging="360"/>
      </w:pPr>
      <w:rPr>
        <w:rFonts w:ascii="Wingdings" w:hAnsi="Wingdings" w:hint="default"/>
      </w:rPr>
    </w:lvl>
  </w:abstractNum>
  <w:abstractNum w:abstractNumId="10" w15:restartNumberingAfterBreak="0">
    <w:nsid w:val="479850E5"/>
    <w:multiLevelType w:val="hybridMultilevel"/>
    <w:tmpl w:val="6E181C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51556148"/>
    <w:multiLevelType w:val="hybridMultilevel"/>
    <w:tmpl w:val="A0D2423C"/>
    <w:lvl w:ilvl="0" w:tplc="AF086DAC">
      <w:start w:val="6"/>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528353C"/>
    <w:multiLevelType w:val="hybridMultilevel"/>
    <w:tmpl w:val="A0F0BC6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8A56933"/>
    <w:multiLevelType w:val="hybridMultilevel"/>
    <w:tmpl w:val="1518826A"/>
    <w:lvl w:ilvl="0" w:tplc="AF086DAC">
      <w:start w:val="6"/>
      <w:numFmt w:val="bullet"/>
      <w:lvlText w:val=""/>
      <w:lvlJc w:val="left"/>
      <w:pPr>
        <w:ind w:left="720" w:hanging="360"/>
      </w:pPr>
      <w:rPr>
        <w:rFonts w:ascii="Symbol" w:eastAsiaTheme="minorHAnsi" w:hAnsi="Symbol"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BCF4F39"/>
    <w:multiLevelType w:val="hybridMultilevel"/>
    <w:tmpl w:val="076E52D0"/>
    <w:lvl w:ilvl="0" w:tplc="AF086DAC">
      <w:start w:val="6"/>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71690D3E"/>
    <w:multiLevelType w:val="hybridMultilevel"/>
    <w:tmpl w:val="CB52A08E"/>
    <w:lvl w:ilvl="0" w:tplc="AF086DAC">
      <w:start w:val="6"/>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75E34CE1"/>
    <w:multiLevelType w:val="hybridMultilevel"/>
    <w:tmpl w:val="0E6812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6"/>
  </w:num>
  <w:num w:numId="4">
    <w:abstractNumId w:val="16"/>
  </w:num>
  <w:num w:numId="5">
    <w:abstractNumId w:val="15"/>
  </w:num>
  <w:num w:numId="6">
    <w:abstractNumId w:val="2"/>
  </w:num>
  <w:num w:numId="7">
    <w:abstractNumId w:val="13"/>
  </w:num>
  <w:num w:numId="8">
    <w:abstractNumId w:val="14"/>
  </w:num>
  <w:num w:numId="9">
    <w:abstractNumId w:val="11"/>
  </w:num>
  <w:num w:numId="10">
    <w:abstractNumId w:val="7"/>
  </w:num>
  <w:num w:numId="11">
    <w:abstractNumId w:val="3"/>
  </w:num>
  <w:num w:numId="12">
    <w:abstractNumId w:val="12"/>
  </w:num>
  <w:num w:numId="13">
    <w:abstractNumId w:val="0"/>
  </w:num>
  <w:num w:numId="14">
    <w:abstractNumId w:val="9"/>
  </w:num>
  <w:num w:numId="15">
    <w:abstractNumId w:val="1"/>
  </w:num>
  <w:num w:numId="16">
    <w:abstractNumId w:val="10"/>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11D2"/>
    <w:rsid w:val="00002C45"/>
    <w:rsid w:val="00042D05"/>
    <w:rsid w:val="00064967"/>
    <w:rsid w:val="0007317C"/>
    <w:rsid w:val="00074E8E"/>
    <w:rsid w:val="00077C4E"/>
    <w:rsid w:val="000A10C2"/>
    <w:rsid w:val="0011431B"/>
    <w:rsid w:val="00145DE3"/>
    <w:rsid w:val="0016634C"/>
    <w:rsid w:val="0018002F"/>
    <w:rsid w:val="0018272F"/>
    <w:rsid w:val="00184FEE"/>
    <w:rsid w:val="001B2C6C"/>
    <w:rsid w:val="001B4A7D"/>
    <w:rsid w:val="001B7BCF"/>
    <w:rsid w:val="001C0F0F"/>
    <w:rsid w:val="001E4CA1"/>
    <w:rsid w:val="001F2890"/>
    <w:rsid w:val="0021405E"/>
    <w:rsid w:val="002303C5"/>
    <w:rsid w:val="00266B7D"/>
    <w:rsid w:val="00277F0D"/>
    <w:rsid w:val="00285600"/>
    <w:rsid w:val="003350B1"/>
    <w:rsid w:val="003B0E73"/>
    <w:rsid w:val="003B6A6B"/>
    <w:rsid w:val="003E0C04"/>
    <w:rsid w:val="00416AFC"/>
    <w:rsid w:val="00431C44"/>
    <w:rsid w:val="004635DA"/>
    <w:rsid w:val="0046656B"/>
    <w:rsid w:val="0046738A"/>
    <w:rsid w:val="00476BEA"/>
    <w:rsid w:val="004A60B2"/>
    <w:rsid w:val="004B689F"/>
    <w:rsid w:val="004E4DD1"/>
    <w:rsid w:val="004F539D"/>
    <w:rsid w:val="00506C0E"/>
    <w:rsid w:val="0054097B"/>
    <w:rsid w:val="00590120"/>
    <w:rsid w:val="005B63C6"/>
    <w:rsid w:val="005C775B"/>
    <w:rsid w:val="005E7575"/>
    <w:rsid w:val="00617262"/>
    <w:rsid w:val="006369A8"/>
    <w:rsid w:val="00663767"/>
    <w:rsid w:val="006E7B09"/>
    <w:rsid w:val="007224FD"/>
    <w:rsid w:val="00742F21"/>
    <w:rsid w:val="00763AA1"/>
    <w:rsid w:val="0077778E"/>
    <w:rsid w:val="007C6A9F"/>
    <w:rsid w:val="007D11A8"/>
    <w:rsid w:val="007E36C0"/>
    <w:rsid w:val="00814321"/>
    <w:rsid w:val="00822630"/>
    <w:rsid w:val="00835BF5"/>
    <w:rsid w:val="00840FF8"/>
    <w:rsid w:val="008A2395"/>
    <w:rsid w:val="008D55D8"/>
    <w:rsid w:val="00904C8F"/>
    <w:rsid w:val="00913D97"/>
    <w:rsid w:val="0093681C"/>
    <w:rsid w:val="009A2751"/>
    <w:rsid w:val="009B111F"/>
    <w:rsid w:val="009C68FC"/>
    <w:rsid w:val="009F4A80"/>
    <w:rsid w:val="00A00AC3"/>
    <w:rsid w:val="00A011B1"/>
    <w:rsid w:val="00A213C5"/>
    <w:rsid w:val="00A33D9A"/>
    <w:rsid w:val="00A4050C"/>
    <w:rsid w:val="00A42B01"/>
    <w:rsid w:val="00A4492A"/>
    <w:rsid w:val="00A61B3C"/>
    <w:rsid w:val="00AB60DF"/>
    <w:rsid w:val="00B1757E"/>
    <w:rsid w:val="00B81BBA"/>
    <w:rsid w:val="00B914D6"/>
    <w:rsid w:val="00BC5BF0"/>
    <w:rsid w:val="00BE529F"/>
    <w:rsid w:val="00C11357"/>
    <w:rsid w:val="00C2606B"/>
    <w:rsid w:val="00C43DAC"/>
    <w:rsid w:val="00C511D2"/>
    <w:rsid w:val="00C539FB"/>
    <w:rsid w:val="00C811A8"/>
    <w:rsid w:val="00CA0816"/>
    <w:rsid w:val="00CE7D7E"/>
    <w:rsid w:val="00D0726E"/>
    <w:rsid w:val="00D23AA2"/>
    <w:rsid w:val="00D30C5E"/>
    <w:rsid w:val="00D36326"/>
    <w:rsid w:val="00D3765A"/>
    <w:rsid w:val="00D5719C"/>
    <w:rsid w:val="00D85196"/>
    <w:rsid w:val="00D856DD"/>
    <w:rsid w:val="00D87509"/>
    <w:rsid w:val="00D95DD8"/>
    <w:rsid w:val="00DB0C51"/>
    <w:rsid w:val="00DF603C"/>
    <w:rsid w:val="00E63ABA"/>
    <w:rsid w:val="00E7741C"/>
    <w:rsid w:val="00E81824"/>
    <w:rsid w:val="00EB0A0D"/>
    <w:rsid w:val="00EC0BF0"/>
    <w:rsid w:val="00EC35BD"/>
    <w:rsid w:val="00F11165"/>
    <w:rsid w:val="00F25CBC"/>
    <w:rsid w:val="00F279A6"/>
    <w:rsid w:val="00F52A61"/>
    <w:rsid w:val="00F66EC9"/>
    <w:rsid w:val="00F825C9"/>
    <w:rsid w:val="00FA2D92"/>
    <w:rsid w:val="00FA6711"/>
    <w:rsid w:val="00FC5C2A"/>
    <w:rsid w:val="00FC74BB"/>
    <w:rsid w:val="00FD1D6E"/>
    <w:rsid w:val="074B36BF"/>
    <w:rsid w:val="0E1C96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4E4BA6"/>
  <w15:docId w15:val="{A9B9C262-B207-4C92-A374-E2F13E7F4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B6A6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B6A6B"/>
  </w:style>
  <w:style w:type="paragraph" w:styleId="Voettekst">
    <w:name w:val="footer"/>
    <w:basedOn w:val="Standaard"/>
    <w:link w:val="VoettekstChar"/>
    <w:uiPriority w:val="99"/>
    <w:unhideWhenUsed/>
    <w:rsid w:val="003B6A6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B6A6B"/>
  </w:style>
  <w:style w:type="paragraph" w:styleId="Lijstalinea">
    <w:name w:val="List Paragraph"/>
    <w:basedOn w:val="Standaard"/>
    <w:uiPriority w:val="34"/>
    <w:qFormat/>
    <w:rsid w:val="00416AFC"/>
    <w:pPr>
      <w:ind w:left="720"/>
      <w:contextualSpacing/>
    </w:pPr>
  </w:style>
  <w:style w:type="character" w:styleId="Hyperlink">
    <w:name w:val="Hyperlink"/>
    <w:basedOn w:val="Standaardalinea-lettertype"/>
    <w:uiPriority w:val="99"/>
    <w:unhideWhenUsed/>
    <w:rsid w:val="00FA2D92"/>
    <w:rPr>
      <w:color w:val="0000FF" w:themeColor="hyperlink"/>
      <w:u w:val="single"/>
    </w:rPr>
  </w:style>
  <w:style w:type="character" w:styleId="Verwijzingopmerking">
    <w:name w:val="annotation reference"/>
    <w:basedOn w:val="Standaardalinea-lettertype"/>
    <w:uiPriority w:val="99"/>
    <w:semiHidden/>
    <w:unhideWhenUsed/>
    <w:rsid w:val="00C2606B"/>
    <w:rPr>
      <w:sz w:val="16"/>
      <w:szCs w:val="16"/>
    </w:rPr>
  </w:style>
  <w:style w:type="paragraph" w:styleId="Tekstopmerking">
    <w:name w:val="annotation text"/>
    <w:basedOn w:val="Standaard"/>
    <w:link w:val="TekstopmerkingChar"/>
    <w:uiPriority w:val="99"/>
    <w:semiHidden/>
    <w:unhideWhenUsed/>
    <w:rsid w:val="00C2606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2606B"/>
    <w:rPr>
      <w:sz w:val="20"/>
      <w:szCs w:val="20"/>
    </w:rPr>
  </w:style>
  <w:style w:type="paragraph" w:styleId="Ballontekst">
    <w:name w:val="Balloon Text"/>
    <w:basedOn w:val="Standaard"/>
    <w:link w:val="BallontekstChar"/>
    <w:uiPriority w:val="99"/>
    <w:semiHidden/>
    <w:unhideWhenUsed/>
    <w:rsid w:val="00C2606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2606B"/>
    <w:rPr>
      <w:rFonts w:ascii="Tahoma" w:hAnsi="Tahoma" w:cs="Tahoma"/>
      <w:sz w:val="16"/>
      <w:szCs w:val="16"/>
    </w:rPr>
  </w:style>
  <w:style w:type="paragraph" w:styleId="Onderwerpvanopmerking">
    <w:name w:val="annotation subject"/>
    <w:basedOn w:val="Tekstopmerking"/>
    <w:next w:val="Tekstopmerking"/>
    <w:link w:val="OnderwerpvanopmerkingChar"/>
    <w:uiPriority w:val="99"/>
    <w:semiHidden/>
    <w:unhideWhenUsed/>
    <w:rsid w:val="00A213C5"/>
    <w:rPr>
      <w:b/>
      <w:bCs/>
    </w:rPr>
  </w:style>
  <w:style w:type="character" w:customStyle="1" w:styleId="OnderwerpvanopmerkingChar">
    <w:name w:val="Onderwerp van opmerking Char"/>
    <w:basedOn w:val="TekstopmerkingChar"/>
    <w:link w:val="Onderwerpvanopmerking"/>
    <w:uiPriority w:val="99"/>
    <w:semiHidden/>
    <w:rsid w:val="00A213C5"/>
    <w:rPr>
      <w:b/>
      <w:bCs/>
      <w:sz w:val="20"/>
      <w:szCs w:val="20"/>
    </w:rPr>
  </w:style>
  <w:style w:type="character" w:customStyle="1" w:styleId="apple-converted-space">
    <w:name w:val="apple-converted-space"/>
    <w:basedOn w:val="Standaardalinea-lettertype"/>
    <w:rsid w:val="00E81824"/>
  </w:style>
  <w:style w:type="paragraph" w:styleId="Revisie">
    <w:name w:val="Revision"/>
    <w:hidden/>
    <w:uiPriority w:val="99"/>
    <w:semiHidden/>
    <w:rsid w:val="0021405E"/>
    <w:pPr>
      <w:spacing w:after="0" w:line="240" w:lineRule="auto"/>
    </w:pPr>
  </w:style>
  <w:style w:type="character" w:styleId="Nadruk">
    <w:name w:val="Emphasis"/>
    <w:basedOn w:val="Standaardalinea-lettertype"/>
    <w:uiPriority w:val="20"/>
    <w:qFormat/>
    <w:rsid w:val="00C11357"/>
    <w:rPr>
      <w:i/>
      <w:iCs/>
    </w:rPr>
  </w:style>
  <w:style w:type="character" w:styleId="GevolgdeHyperlink">
    <w:name w:val="FollowedHyperlink"/>
    <w:basedOn w:val="Standaardalinea-lettertype"/>
    <w:uiPriority w:val="99"/>
    <w:semiHidden/>
    <w:unhideWhenUsed/>
    <w:rsid w:val="001B2C6C"/>
    <w:rPr>
      <w:color w:val="800080" w:themeColor="followedHyperlink"/>
      <w:u w:val="single"/>
    </w:rPr>
  </w:style>
  <w:style w:type="character" w:customStyle="1" w:styleId="Onopgelostemelding1">
    <w:name w:val="Onopgeloste melding1"/>
    <w:basedOn w:val="Standaardalinea-lettertype"/>
    <w:uiPriority w:val="99"/>
    <w:semiHidden/>
    <w:unhideWhenUsed/>
    <w:rsid w:val="0081432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aquaflanders.be" TargetMode="External"/><Relationship Id="rId18" Type="http://schemas.openxmlformats.org/officeDocument/2006/relationships/hyperlink" Target="http://www.gezondheidenmilieu.be/kinderopvan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www.aquaflanders.be" TargetMode="External"/><Relationship Id="rId17" Type="http://schemas.openxmlformats.org/officeDocument/2006/relationships/hyperlink" Target="https://vigez.sharepoint.com/gezondheidmilieu/kinderopvang/Shared%20Documents/Fiches%20toolbox/Asbest/www.zorg-en-gezondheid.b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vigez.sharepoint.com/gezondheidmilieu/kinderopvang/Shared%20Documents/Fiches%20toolbox/Asbest/www.gezondheidenmilieu.be/contact"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vmm.be/water/drinkwater/kwaliteit" TargetMode="Externa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s://www.vlaanderen.be/nl/publicaties/detail/veilig-kraantjeswater-in-je-gebouw-richtlijnen-voor-gebouwbeheerders" TargetMode="External"/><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www.gezondheidenmilieu.be/kinderopva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vmm.be/waterloket/gezond-water/regenwater-veilig-gebruiken"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7c3a557-c68f-40cf-9d20-44d089e87109">
      <Value>9</Value>
      <Value>16</Value>
      <Value>75</Value>
      <Value>72</Value>
    </TaxCatchAll>
    <ia8939a8f74e41be9b3b89ece18de51b xmlns="a8d035f8-da69-4751-9edb-cecbda8f3dc1">
      <Terms xmlns="http://schemas.microsoft.com/office/infopath/2007/PartnerControls">
        <TermInfo xmlns="http://schemas.microsoft.com/office/infopath/2007/PartnerControls">
          <TermName xmlns="http://schemas.microsoft.com/office/infopath/2007/PartnerControls">Infofiche</TermName>
          <TermId xmlns="http://schemas.microsoft.com/office/infopath/2007/PartnerControls">13a63327-6b8b-4304-9c75-ff4cfbeb3b75</TermId>
        </TermInfo>
      </Terms>
    </ia8939a8f74e41be9b3b89ece18de51b>
    <e75bbc1bd95445adba1f06451706714f xmlns="a8d035f8-da69-4751-9edb-cecbda8f3dc1">
      <Terms xmlns="http://schemas.microsoft.com/office/infopath/2007/PartnerControls">
        <TermInfo xmlns="http://schemas.microsoft.com/office/infopath/2007/PartnerControls">
          <TermName xmlns="http://schemas.microsoft.com/office/infopath/2007/PartnerControls">Binnenmilieu</TermName>
          <TermId xmlns="http://schemas.microsoft.com/office/infopath/2007/PartnerControls">940ab3ea-7942-4fef-86e0-8afbfb1f9e73</TermId>
        </TermInfo>
      </Terms>
    </e75bbc1bd95445adba1f06451706714f>
    <m93f1168c3bb45009fff013393b5c22a xmlns="a8d035f8-da69-4751-9edb-cecbda8f3dc1">
      <Terms xmlns="http://schemas.microsoft.com/office/infopath/2007/PartnerControls">
        <TermInfo xmlns="http://schemas.microsoft.com/office/infopath/2007/PartnerControls">
          <TermName xmlns="http://schemas.microsoft.com/office/infopath/2007/PartnerControls">Binnenmilieu</TermName>
          <TermId xmlns="http://schemas.microsoft.com/office/infopath/2007/PartnerControls">39d6a583-171a-4b54-9896-46cd9ac5bc73</TermId>
        </TermInfo>
      </Terms>
    </m93f1168c3bb45009fff013393b5c22a>
    <l00d900a0916411687956b74bb56f580 xmlns="a8d035f8-da69-4751-9edb-cecbda8f3dc1">
      <Terms xmlns="http://schemas.microsoft.com/office/infopath/2007/PartnerControls">
        <TermInfo xmlns="http://schemas.microsoft.com/office/infopath/2007/PartnerControls">
          <TermName xmlns="http://schemas.microsoft.com/office/infopath/2007/PartnerControls">Kinderopvang</TermName>
          <TermId xmlns="http://schemas.microsoft.com/office/infopath/2007/PartnerControls">e37c4a8d-c5b7-4be7-b581-793ded3e653b</TermId>
        </TermInfo>
      </Terms>
    </l00d900a0916411687956b74bb56f58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085F974EB57AF4B9575A504149E4875" ma:contentTypeVersion="18" ma:contentTypeDescription="Een nieuw document maken." ma:contentTypeScope="" ma:versionID="7fb93c976a5b2da1d2a415820682f9d3">
  <xsd:schema xmlns:xsd="http://www.w3.org/2001/XMLSchema" xmlns:xs="http://www.w3.org/2001/XMLSchema" xmlns:p="http://schemas.microsoft.com/office/2006/metadata/properties" xmlns:ns2="27c3a557-c68f-40cf-9d20-44d089e87109" xmlns:ns3="a8d035f8-da69-4751-9edb-cecbda8f3dc1" targetNamespace="http://schemas.microsoft.com/office/2006/metadata/properties" ma:root="true" ma:fieldsID="02c5f5345dfe826c8a611f8d0aa2b7da" ns2:_="" ns3:_="">
    <xsd:import namespace="27c3a557-c68f-40cf-9d20-44d089e87109"/>
    <xsd:import namespace="a8d035f8-da69-4751-9edb-cecbda8f3dc1"/>
    <xsd:element name="properties">
      <xsd:complexType>
        <xsd:sequence>
          <xsd:element name="documentManagement">
            <xsd:complexType>
              <xsd:all>
                <xsd:element ref="ns2:TaxCatchAll" minOccurs="0"/>
                <xsd:element ref="ns3:ia8939a8f74e41be9b3b89ece18de51b" minOccurs="0"/>
                <xsd:element ref="ns3:e75bbc1bd95445adba1f06451706714f" minOccurs="0"/>
                <xsd:element ref="ns2:SharedWithUsers" minOccurs="0"/>
                <xsd:element ref="ns2:SharedWithDetails" minOccurs="0"/>
                <xsd:element ref="ns3:m93f1168c3bb45009fff013393b5c22a" minOccurs="0"/>
                <xsd:element ref="ns3:l00d900a0916411687956b74bb56f580"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c3a557-c68f-40cf-9d20-44d089e87109"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66145125-3efa-47b1-86bb-ce864139b6f3}" ma:internalName="TaxCatchAll" ma:showField="CatchAllData" ma:web="27c3a557-c68f-40cf-9d20-44d089e87109">
      <xsd:complexType>
        <xsd:complexContent>
          <xsd:extension base="dms:MultiChoiceLookup">
            <xsd:sequence>
              <xsd:element name="Value" type="dms:Lookup" maxOccurs="unbounded" minOccurs="0" nillable="true"/>
            </xsd:sequence>
          </xsd:extension>
        </xsd:complexContent>
      </xsd:complexType>
    </xsd:element>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d035f8-da69-4751-9edb-cecbda8f3dc1" elementFormDefault="qualified">
    <xsd:import namespace="http://schemas.microsoft.com/office/2006/documentManagement/types"/>
    <xsd:import namespace="http://schemas.microsoft.com/office/infopath/2007/PartnerControls"/>
    <xsd:element name="ia8939a8f74e41be9b3b89ece18de51b" ma:index="10" ma:taxonomy="true" ma:internalName="ia8939a8f74e41be9b3b89ece18de51b" ma:taxonomyFieldName="Soort_x0020_document" ma:displayName="Soort document" ma:readOnly="false" ma:default="" ma:fieldId="{2a8939a8-f74e-41be-9b3b-89ece18de51b}" ma:sspId="e89c4268-854a-4b50-bbef-814b08314aa2" ma:termSetId="8cdc1820-5764-4399-8810-d8f3b3553258" ma:anchorId="00000000-0000-0000-0000-000000000000" ma:open="true" ma:isKeyword="false">
      <xsd:complexType>
        <xsd:sequence>
          <xsd:element ref="pc:Terms" minOccurs="0" maxOccurs="1"/>
        </xsd:sequence>
      </xsd:complexType>
    </xsd:element>
    <xsd:element name="e75bbc1bd95445adba1f06451706714f" ma:index="12" ma:taxonomy="true" ma:internalName="e75bbc1bd95445adba1f06451706714f" ma:taxonomyFieldName="Subthema" ma:displayName="Subthema" ma:readOnly="false" ma:default="" ma:fieldId="{e75bbc1b-d954-45ad-ba1f-06451706714f}" ma:sspId="e89c4268-854a-4b50-bbef-814b08314aa2" ma:termSetId="4a0f2f7a-701d-4552-a2db-cdce5388a037" ma:anchorId="00000000-0000-0000-0000-000000000000" ma:open="false" ma:isKeyword="false">
      <xsd:complexType>
        <xsd:sequence>
          <xsd:element ref="pc:Terms" minOccurs="0" maxOccurs="1"/>
        </xsd:sequence>
      </xsd:complexType>
    </xsd:element>
    <xsd:element name="m93f1168c3bb45009fff013393b5c22a" ma:index="16" ma:taxonomy="true" ma:internalName="m93f1168c3bb45009fff013393b5c22a" ma:taxonomyFieldName="Hoofdthema" ma:displayName="Hoofdthema" ma:readOnly="false" ma:default="16;#Binnenmilieu|39d6a583-171a-4b54-9896-46cd9ac5bc73" ma:fieldId="{693f1168-c3bb-4500-9fff-013393b5c22a}" ma:sspId="e89c4268-854a-4b50-bbef-814b08314aa2" ma:termSetId="ffa98de9-4b30-401b-96c5-0e5c5e9db7fa" ma:anchorId="00000000-0000-0000-0000-000000000000" ma:open="false" ma:isKeyword="false">
      <xsd:complexType>
        <xsd:sequence>
          <xsd:element ref="pc:Terms" minOccurs="0" maxOccurs="1"/>
        </xsd:sequence>
      </xsd:complexType>
    </xsd:element>
    <xsd:element name="l00d900a0916411687956b74bb56f580" ma:index="18" nillable="true" ma:taxonomy="true" ma:internalName="l00d900a0916411687956b74bb56f580" ma:taxonomyFieldName="Setting" ma:displayName="Setting" ma:default="75;#Kinderopvang|e37c4a8d-c5b7-4be7-b581-793ded3e653b" ma:fieldId="{500d900a-0916-4116-8795-6b74bb56f580}" ma:sspId="e89c4268-854a-4b50-bbef-814b08314aa2" ma:termSetId="f5ca46c0-4703-466a-b8a8-d7057fb1c996" ma:anchorId="00000000-0000-0000-0000-000000000000" ma:open="false" ma:isKeyword="false">
      <xsd:complexType>
        <xsd:sequence>
          <xsd:element ref="pc:Terms" minOccurs="0" maxOccurs="1"/>
        </xsd:sequence>
      </xsd:complex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DCD424-CF3C-42CC-A038-E3C1F919CC12}">
  <ds:schemaRefs>
    <ds:schemaRef ds:uri="http://schemas.microsoft.com/office/infopath/2007/PartnerControls"/>
    <ds:schemaRef ds:uri="http://purl.org/dc/terms/"/>
    <ds:schemaRef ds:uri="http://purl.org/dc/dcmitype/"/>
    <ds:schemaRef ds:uri="a8d035f8-da69-4751-9edb-cecbda8f3dc1"/>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27c3a557-c68f-40cf-9d20-44d089e87109"/>
    <ds:schemaRef ds:uri="http://www.w3.org/XML/1998/namespace"/>
  </ds:schemaRefs>
</ds:datastoreItem>
</file>

<file path=customXml/itemProps2.xml><?xml version="1.0" encoding="utf-8"?>
<ds:datastoreItem xmlns:ds="http://schemas.openxmlformats.org/officeDocument/2006/customXml" ds:itemID="{B2B26F2D-6916-4B2E-90AF-A6BC4BD7A535}">
  <ds:schemaRefs>
    <ds:schemaRef ds:uri="http://schemas.microsoft.com/sharepoint/v3/contenttype/forms"/>
  </ds:schemaRefs>
</ds:datastoreItem>
</file>

<file path=customXml/itemProps3.xml><?xml version="1.0" encoding="utf-8"?>
<ds:datastoreItem xmlns:ds="http://schemas.openxmlformats.org/officeDocument/2006/customXml" ds:itemID="{C6DFF7EE-F861-4107-81CE-7D4E9CCAA517}"/>
</file>

<file path=docProps/app.xml><?xml version="1.0" encoding="utf-8"?>
<Properties xmlns="http://schemas.openxmlformats.org/officeDocument/2006/extended-properties" xmlns:vt="http://schemas.openxmlformats.org/officeDocument/2006/docPropsVTypes">
  <Template>Normal</Template>
  <TotalTime>209</TotalTime>
  <Pages>2</Pages>
  <Words>711</Words>
  <Characters>3915</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Gent</Company>
  <LinksUpToDate>false</LinksUpToDate>
  <CharactersWithSpaces>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Pauwels Jasmien</dc:creator>
  <cp:lastModifiedBy>Lize Van Dyck</cp:lastModifiedBy>
  <cp:revision>10</cp:revision>
  <cp:lastPrinted>2015-05-28T12:25:00Z</cp:lastPrinted>
  <dcterms:created xsi:type="dcterms:W3CDTF">2017-11-29T12:57:00Z</dcterms:created>
  <dcterms:modified xsi:type="dcterms:W3CDTF">2018-08-23T08:21:00Z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0x0101009085F974EB57AF4B9575A504149E4875</vt:lpwstr>
  </property>
  <property fmtid="{D5CDD505-2E9C-101B-9397-08002B2CF9AE}" pid="3" name="Soort_x0020_document">
    <vt:lpwstr/>
  </property>
  <property fmtid="{D5CDD505-2E9C-101B-9397-08002B2CF9AE}" pid="4" name="Subthema">
    <vt:lpwstr>9;#Binnenmilieu|940ab3ea-7942-4fef-86e0-8afbfb1f9e73</vt:lpwstr>
  </property>
  <property fmtid="{D5CDD505-2E9C-101B-9397-08002B2CF9AE}" pid="5" name="Hoofdthema">
    <vt:lpwstr>16;#Binnenmilieu|39d6a583-171a-4b54-9896-46cd9ac5bc73</vt:lpwstr>
  </property>
  <property fmtid="{D5CDD505-2E9C-101B-9397-08002B2CF9AE}" pid="6" name="Soort document">
    <vt:lpwstr>72;#Infofiche|13a63327-6b8b-4304-9c75-ff4cfbeb3b75</vt:lpwstr>
  </property>
  <property fmtid="{D5CDD505-2E9C-101B-9397-08002B2CF9AE}" pid="7" name="Setting">
    <vt:lpwstr>75;#Kinderopvang|e37c4a8d-c5b7-4be7-b581-793ded3e653b</vt:lpwstr>
  </property>
</Properties>
</file>