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FF" w:rsidRPr="00CE3A07" w:rsidRDefault="00CE3A07">
      <w:pPr>
        <w:rPr>
          <w:b/>
          <w:color w:val="0090BF"/>
          <w:sz w:val="44"/>
        </w:rPr>
      </w:pPr>
      <w:r w:rsidRPr="00CE3A07">
        <w:rPr>
          <w:b/>
          <w:color w:val="0090BF"/>
          <w:sz w:val="44"/>
        </w:rPr>
        <w:t>Gezond vergaderen</w:t>
      </w:r>
    </w:p>
    <w:p w:rsidR="00CE3A07" w:rsidRPr="00CE3A07" w:rsidRDefault="00CE3A07">
      <w:pPr>
        <w:rPr>
          <w:b/>
          <w:color w:val="FC6719"/>
          <w:sz w:val="36"/>
        </w:rPr>
      </w:pPr>
      <w:r w:rsidRPr="00CE3A07">
        <w:rPr>
          <w:b/>
          <w:color w:val="FC6719"/>
          <w:sz w:val="36"/>
        </w:rPr>
        <w:t>Persbericht</w:t>
      </w:r>
    </w:p>
    <w:p w:rsidR="00CE3A07" w:rsidRPr="00B81655" w:rsidRDefault="00CE3A07" w:rsidP="00B81655">
      <w:pPr>
        <w:jc w:val="both"/>
        <w:rPr>
          <w:b/>
          <w:i/>
          <w:noProof/>
          <w:color w:val="0090BF"/>
          <w:sz w:val="20"/>
          <w:szCs w:val="20"/>
          <w:lang w:eastAsia="nl-BE"/>
        </w:rPr>
      </w:pPr>
      <w:r w:rsidRPr="00B81655">
        <w:rPr>
          <w:i/>
          <w:sz w:val="20"/>
          <w:szCs w:val="20"/>
        </w:rPr>
        <w:t>Kondig aan in de pers wat jouw bedrijf of organisatie doet om je medewerkers gezond te laten vergaderen.</w:t>
      </w:r>
      <w:r w:rsidRPr="00B81655">
        <w:rPr>
          <w:b/>
          <w:i/>
          <w:noProof/>
          <w:color w:val="0090BF"/>
          <w:sz w:val="20"/>
          <w:szCs w:val="20"/>
          <w:lang w:eastAsia="nl-BE"/>
        </w:rPr>
        <w:t xml:space="preserve"> </w:t>
      </w:r>
    </w:p>
    <w:p w:rsidR="00B81655" w:rsidRDefault="00B81655">
      <w:pPr>
        <w:rPr>
          <w:b/>
          <w:noProof/>
          <w:color w:val="0090BF"/>
          <w:lang w:eastAsia="nl-BE"/>
        </w:rPr>
      </w:pPr>
    </w:p>
    <w:p w:rsidR="00CE3A07" w:rsidRDefault="00CE3A07" w:rsidP="0093337C">
      <w:pPr>
        <w:jc w:val="both"/>
        <w:rPr>
          <w:noProof/>
          <w:lang w:eastAsia="nl-BE"/>
        </w:rPr>
      </w:pPr>
      <w:r w:rsidRPr="00CE3A07">
        <w:rPr>
          <w:noProof/>
          <w:lang w:eastAsia="nl-BE"/>
        </w:rPr>
        <w:t xml:space="preserve">Gezonde medewerkers. Die presteren goed en voelen zich beter in hun vel. Het gevolg? Een verhoogde productiviteit en minder ziekteverzuim. </w:t>
      </w:r>
      <w:r>
        <w:rPr>
          <w:noProof/>
          <w:lang w:eastAsia="nl-BE"/>
        </w:rPr>
        <w:t>Het is voor organisaties dan ook belangrijk om medewerkers gezond en fit te houden. Maar hoe doe je dat?</w:t>
      </w:r>
    </w:p>
    <w:p w:rsidR="00CE3A07" w:rsidRDefault="00CE3A07" w:rsidP="0093337C">
      <w:pPr>
        <w:jc w:val="both"/>
        <w:rPr>
          <w:noProof/>
          <w:lang w:eastAsia="nl-BE"/>
        </w:rPr>
      </w:pPr>
      <w:r>
        <w:rPr>
          <w:noProof/>
          <w:lang w:eastAsia="nl-BE"/>
        </w:rPr>
        <w:t xml:space="preserve">De gemiddelde medewerker besteedt heel wat van zijn werktijd aan vergaderingen. Daarom wil </w:t>
      </w:r>
      <w:r w:rsidRPr="00137E05">
        <w:rPr>
          <w:noProof/>
          <w:highlight w:val="cyan"/>
          <w:lang w:eastAsia="nl-BE"/>
        </w:rPr>
        <w:t>[…]</w:t>
      </w:r>
      <w:r>
        <w:rPr>
          <w:noProof/>
          <w:lang w:eastAsia="nl-BE"/>
        </w:rPr>
        <w:t xml:space="preserve">, samen met het VIGeZ en </w:t>
      </w:r>
      <w:r w:rsidR="00B81655" w:rsidRPr="00137E05">
        <w:rPr>
          <w:noProof/>
          <w:highlight w:val="cyan"/>
          <w:lang w:eastAsia="nl-BE"/>
        </w:rPr>
        <w:t>[Logo …]</w:t>
      </w:r>
      <w:r>
        <w:rPr>
          <w:noProof/>
          <w:lang w:eastAsia="nl-BE"/>
        </w:rPr>
        <w:t>, hun personeel alvast op een leuke manier motiveren om gezonder te ve</w:t>
      </w:r>
      <w:r w:rsidR="00B81655">
        <w:rPr>
          <w:noProof/>
          <w:lang w:eastAsia="nl-BE"/>
        </w:rPr>
        <w:t>rg</w:t>
      </w:r>
      <w:r>
        <w:rPr>
          <w:noProof/>
          <w:lang w:eastAsia="nl-BE"/>
        </w:rPr>
        <w:t>aderen</w:t>
      </w:r>
      <w:r w:rsidR="0093337C">
        <w:rPr>
          <w:noProof/>
          <w:lang w:eastAsia="nl-BE"/>
        </w:rPr>
        <w:t xml:space="preserve">. Dat doen ze door aandacht te besteden aan </w:t>
      </w:r>
      <w:r>
        <w:rPr>
          <w:noProof/>
          <w:lang w:eastAsia="nl-BE"/>
        </w:rPr>
        <w:t>7 gezondheidsthema</w:t>
      </w:r>
      <w:r w:rsidR="0093337C">
        <w:rPr>
          <w:noProof/>
          <w:lang w:eastAsia="nl-BE"/>
        </w:rPr>
        <w:t>’</w:t>
      </w:r>
      <w:r>
        <w:rPr>
          <w:noProof/>
          <w:lang w:eastAsia="nl-BE"/>
        </w:rPr>
        <w:t>s</w:t>
      </w:r>
      <w:r w:rsidR="0093337C">
        <w:rPr>
          <w:noProof/>
          <w:lang w:eastAsia="nl-BE"/>
        </w:rPr>
        <w:t xml:space="preserve"> tijdens de vergadering</w:t>
      </w:r>
      <w:r>
        <w:rPr>
          <w:noProof/>
          <w:lang w:eastAsia="nl-BE"/>
        </w:rPr>
        <w:t>: gezonde dranken, ventileren en verluchten, gezonde tussendoortjes, lang stilzitten onderbreken, mentaal welbevinden, efficiënt vergaderen en bewegen.</w:t>
      </w:r>
    </w:p>
    <w:p w:rsidR="00CE3A07" w:rsidRDefault="0093337C" w:rsidP="0093337C">
      <w:pPr>
        <w:jc w:val="both"/>
        <w:rPr>
          <w:noProof/>
          <w:lang w:eastAsia="nl-BE"/>
        </w:rPr>
      </w:pPr>
      <w:r>
        <w:rPr>
          <w:noProof/>
          <w:lang w:eastAsia="nl-BE"/>
        </w:rPr>
        <w:t>Met de actie</w:t>
      </w:r>
      <w:r w:rsidR="00CE3A07">
        <w:rPr>
          <w:noProof/>
          <w:lang w:eastAsia="nl-BE"/>
        </w:rPr>
        <w:t xml:space="preserve"> zet </w:t>
      </w:r>
      <w:r w:rsidR="00CE3A07" w:rsidRPr="00137E05">
        <w:rPr>
          <w:noProof/>
          <w:highlight w:val="cyan"/>
          <w:lang w:eastAsia="nl-BE"/>
        </w:rPr>
        <w:t>[…]</w:t>
      </w:r>
      <w:r w:rsidR="00CE3A07">
        <w:rPr>
          <w:noProof/>
          <w:lang w:eastAsia="nl-BE"/>
        </w:rPr>
        <w:t xml:space="preserve"> ‘Gezond vergaderen’</w:t>
      </w:r>
      <w:r>
        <w:rPr>
          <w:noProof/>
          <w:lang w:eastAsia="nl-BE"/>
        </w:rPr>
        <w:t xml:space="preserve"> volop</w:t>
      </w:r>
      <w:r w:rsidR="00CE3A07">
        <w:rPr>
          <w:noProof/>
          <w:lang w:eastAsia="nl-BE"/>
        </w:rPr>
        <w:t xml:space="preserve"> in de kijker. In elk vergaderlokaal zullen tafelstaander</w:t>
      </w:r>
      <w:r w:rsidR="00097FBE">
        <w:rPr>
          <w:noProof/>
          <w:lang w:eastAsia="nl-BE"/>
        </w:rPr>
        <w:t>s</w:t>
      </w:r>
      <w:r w:rsidR="00CE3A07">
        <w:rPr>
          <w:noProof/>
          <w:lang w:eastAsia="nl-BE"/>
        </w:rPr>
        <w:t xml:space="preserve"> en bladwijzers aanwezig zijn om medewerkers praktische tips te geven voor een gezond overleg.</w:t>
      </w:r>
    </w:p>
    <w:p w:rsidR="00CE3A07" w:rsidRDefault="00CE3A07" w:rsidP="0093337C">
      <w:pPr>
        <w:jc w:val="both"/>
        <w:rPr>
          <w:noProof/>
          <w:lang w:eastAsia="nl-BE"/>
        </w:rPr>
      </w:pPr>
      <w:r>
        <w:rPr>
          <w:noProof/>
          <w:lang w:eastAsia="nl-BE"/>
        </w:rPr>
        <w:t xml:space="preserve">“Daarnaast besteden we ook extra aandacht aan </w:t>
      </w:r>
      <w:r w:rsidRPr="00137E05">
        <w:rPr>
          <w:noProof/>
          <w:highlight w:val="cyan"/>
          <w:lang w:eastAsia="nl-BE"/>
        </w:rPr>
        <w:t>[…]</w:t>
      </w:r>
      <w:r>
        <w:rPr>
          <w:noProof/>
          <w:lang w:eastAsia="nl-BE"/>
        </w:rPr>
        <w:t xml:space="preserve">”, aldus </w:t>
      </w:r>
      <w:r w:rsidRPr="00137E05">
        <w:rPr>
          <w:noProof/>
          <w:highlight w:val="cyan"/>
          <w:lang w:eastAsia="nl-BE"/>
        </w:rPr>
        <w:t>[…]</w:t>
      </w:r>
      <w:r>
        <w:rPr>
          <w:noProof/>
          <w:lang w:eastAsia="nl-BE"/>
        </w:rPr>
        <w:t xml:space="preserve">. “Concreet brengt dit voor de medewerkers volgende veranderingen met zich mee: </w:t>
      </w:r>
      <w:r w:rsidRPr="00137E05">
        <w:rPr>
          <w:noProof/>
          <w:highlight w:val="cyan"/>
          <w:lang w:eastAsia="nl-BE"/>
        </w:rPr>
        <w:t>[…]</w:t>
      </w:r>
      <w:r>
        <w:rPr>
          <w:noProof/>
          <w:lang w:eastAsia="nl-BE"/>
        </w:rPr>
        <w:t>.</w:t>
      </w:r>
      <w:r w:rsidR="0093337C">
        <w:rPr>
          <w:noProof/>
          <w:lang w:eastAsia="nl-BE"/>
        </w:rPr>
        <w:t xml:space="preserve"> Zo zetten we blijvend in op een gezonde vergadercultuur.</w:t>
      </w:r>
      <w:r w:rsidR="00137E05">
        <w:rPr>
          <w:noProof/>
          <w:lang w:eastAsia="nl-BE"/>
        </w:rPr>
        <w:t>”</w:t>
      </w:r>
    </w:p>
    <w:p w:rsidR="00CE3A07" w:rsidRDefault="00CE3A07" w:rsidP="0093337C">
      <w:pPr>
        <w:jc w:val="both"/>
        <w:rPr>
          <w:noProof/>
          <w:lang w:eastAsia="nl-BE"/>
        </w:rPr>
      </w:pPr>
      <w:r>
        <w:rPr>
          <w:noProof/>
          <w:lang w:eastAsia="nl-BE"/>
        </w:rPr>
        <w:t xml:space="preserve">Ook zin om met jouw organisatie of bedrijf gezond te vergaderen? </w:t>
      </w:r>
      <w:r w:rsidRPr="00137E05">
        <w:rPr>
          <w:noProof/>
          <w:highlight w:val="cyan"/>
          <w:lang w:eastAsia="nl-BE"/>
        </w:rPr>
        <w:t>[Logo …]</w:t>
      </w:r>
      <w:r>
        <w:rPr>
          <w:noProof/>
          <w:lang w:eastAsia="nl-BE"/>
        </w:rPr>
        <w:t xml:space="preserve"> helpt je graag op weg.</w:t>
      </w:r>
    </w:p>
    <w:p w:rsidR="00CE3A07" w:rsidRDefault="00CE3A07">
      <w:pPr>
        <w:rPr>
          <w:noProof/>
          <w:lang w:eastAsia="nl-BE"/>
        </w:rPr>
      </w:pPr>
      <w:r>
        <w:rPr>
          <w:noProof/>
          <w:lang w:eastAsia="nl-BE"/>
        </w:rPr>
        <w:t xml:space="preserve">Meer info op </w:t>
      </w:r>
      <w:hyperlink r:id="rId4" w:history="1">
        <w:r w:rsidRPr="003865AC">
          <w:rPr>
            <w:rStyle w:val="Hyperlink"/>
            <w:noProof/>
            <w:lang w:eastAsia="nl-BE"/>
          </w:rPr>
          <w:t>www.gezondwerken.be/gezondvergaderen</w:t>
        </w:r>
      </w:hyperlink>
    </w:p>
    <w:p w:rsidR="00CE3A07" w:rsidRDefault="00CE3A07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  <w:bookmarkStart w:id="0" w:name="_GoBack"/>
      <w:bookmarkEnd w:id="0"/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Default="00920848">
      <w:pPr>
        <w:rPr>
          <w:noProof/>
          <w:lang w:eastAsia="nl-BE"/>
        </w:rPr>
      </w:pPr>
    </w:p>
    <w:p w:rsidR="00920848" w:rsidRPr="00CE3A07" w:rsidRDefault="00920848">
      <w:pPr>
        <w:rPr>
          <w:noProof/>
          <w:lang w:eastAsia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76EAD" wp14:editId="216226F2">
            <wp:simplePos x="0" y="0"/>
            <wp:positionH relativeFrom="column">
              <wp:posOffset>4038600</wp:posOffset>
            </wp:positionH>
            <wp:positionV relativeFrom="paragraph">
              <wp:posOffset>85725</wp:posOffset>
            </wp:positionV>
            <wp:extent cx="1428115" cy="552450"/>
            <wp:effectExtent l="0" t="0" r="635" b="0"/>
            <wp:wrapNone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C891AA" wp14:editId="4D7CC47D">
            <wp:simplePos x="0" y="0"/>
            <wp:positionH relativeFrom="column">
              <wp:posOffset>1438275</wp:posOffset>
            </wp:positionH>
            <wp:positionV relativeFrom="paragraph">
              <wp:posOffset>94615</wp:posOffset>
            </wp:positionV>
            <wp:extent cx="1183640" cy="600075"/>
            <wp:effectExtent l="0" t="0" r="0" b="9525"/>
            <wp:wrapNone/>
            <wp:docPr id="1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051281" wp14:editId="2EA3A0CD">
            <wp:simplePos x="0" y="0"/>
            <wp:positionH relativeFrom="column">
              <wp:posOffset>2799715</wp:posOffset>
            </wp:positionH>
            <wp:positionV relativeFrom="paragraph">
              <wp:posOffset>114300</wp:posOffset>
            </wp:positionV>
            <wp:extent cx="1127760" cy="571500"/>
            <wp:effectExtent l="0" t="0" r="0" b="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4B8315" wp14:editId="37F086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21105" cy="749300"/>
            <wp:effectExtent l="0" t="0" r="0" b="0"/>
            <wp:wrapNone/>
            <wp:docPr id="16" name="Afbeelding 16" descr="C:\Users\Liese\AppData\Local\Microsoft\Windows\INetCache\Content.Word\GL-logo-pos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C:\Users\Liese\AppData\Local\Microsoft\Windows\INetCache\Content.Word\GL-logo-pos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3" t="19434" r="15427" b="2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848" w:rsidRPr="00CE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07"/>
    <w:rsid w:val="00097FBE"/>
    <w:rsid w:val="00137E05"/>
    <w:rsid w:val="003A419C"/>
    <w:rsid w:val="00920848"/>
    <w:rsid w:val="0093337C"/>
    <w:rsid w:val="00B81655"/>
    <w:rsid w:val="00CE3A07"/>
    <w:rsid w:val="00D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598"/>
  <w15:chartTrackingRefBased/>
  <w15:docId w15:val="{D6049A19-A694-44E3-BDE2-F4481E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3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ezondwerken.be/gezondvergader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Noens</dc:creator>
  <cp:keywords/>
  <dc:description/>
  <cp:lastModifiedBy>Liesbet Dejaegere</cp:lastModifiedBy>
  <cp:revision>6</cp:revision>
  <dcterms:created xsi:type="dcterms:W3CDTF">2017-03-06T13:53:00Z</dcterms:created>
  <dcterms:modified xsi:type="dcterms:W3CDTF">2018-11-09T13:07:00Z</dcterms:modified>
</cp:coreProperties>
</file>